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DAA20" w14:textId="4017FBA8" w:rsidR="008041C7" w:rsidRDefault="14317978" w:rsidP="53036246">
      <w:pPr>
        <w:spacing w:before="240" w:after="240"/>
        <w:rPr>
          <w:rFonts w:ascii="Aptos" w:eastAsia="Aptos" w:hAnsi="Aptos" w:cs="Aptos"/>
          <w:b/>
          <w:bCs/>
          <w:lang w:val="en-US"/>
        </w:rPr>
      </w:pPr>
      <w:r w:rsidRPr="14317978">
        <w:rPr>
          <w:rStyle w:val="Heading1Char"/>
          <w:b/>
          <w:bCs/>
          <w:color w:val="auto"/>
          <w:sz w:val="36"/>
          <w:szCs w:val="36"/>
          <w:lang w:val="en-US"/>
        </w:rPr>
        <w:t>XYZ PORTAL 100 ARGB Tempered Glass,120mm A-RGB Fan, USB 3.0,Front ARGB Lighting, ATX</w:t>
      </w:r>
      <w:r w:rsidR="00A26288">
        <w:br/>
      </w:r>
      <w:r w:rsidR="00A26288">
        <w:br/>
      </w:r>
      <w:r w:rsidRPr="14317978">
        <w:rPr>
          <w:rFonts w:ascii="Aptos" w:eastAsia="Aptos" w:hAnsi="Aptos" w:cs="Aptos"/>
          <w:b/>
          <w:bCs/>
          <w:lang w:val="en-US"/>
        </w:rPr>
        <w:t>Unleash your gaming potential with the XYZ PORTAL 100 ARGB. This compact ATX chassis combines a sleek tempered glass design with captivating ARGB lighting, creating a stunning showcase for your build. Enjoy efficient cooling and convenient connectivity in a space-saving form factor.</w:t>
      </w:r>
    </w:p>
    <w:p w14:paraId="6D783F9A" w14:textId="25B19256" w:rsidR="008041C7" w:rsidRDefault="14317978" w:rsidP="53036246">
      <w:pPr>
        <w:spacing w:before="240" w:after="240"/>
      </w:pPr>
      <w:r w:rsidRPr="14317978">
        <w:rPr>
          <w:rFonts w:ascii="Aptos" w:eastAsia="Aptos" w:hAnsi="Aptos" w:cs="Aptos"/>
          <w:b/>
          <w:bCs/>
        </w:rPr>
        <w:t>Key Features:</w:t>
      </w:r>
    </w:p>
    <w:p w14:paraId="39BD06E4" w14:textId="0F1649F6" w:rsidR="14317978" w:rsidRDefault="14317978" w:rsidP="14317978">
      <w:pPr>
        <w:pStyle w:val="ListParagraph"/>
        <w:numPr>
          <w:ilvl w:val="0"/>
          <w:numId w:val="1"/>
        </w:numPr>
        <w:spacing w:before="240" w:after="240"/>
      </w:pPr>
      <w:r w:rsidRPr="14317978">
        <w:rPr>
          <w:b/>
          <w:bCs/>
        </w:rPr>
        <w:t>Tempered Glass Side Panel:</w:t>
      </w:r>
      <w:r w:rsidRPr="14317978">
        <w:t>Showcase your internal components and ARGB lighting through the elegant tempered glass side panel. The PORTAL 100 ARGB turns your PC into a work of art.</w:t>
      </w:r>
    </w:p>
    <w:p w14:paraId="272EA5EC" w14:textId="5DF78661" w:rsidR="14317978" w:rsidRDefault="14317978" w:rsidP="14317978">
      <w:pPr>
        <w:pStyle w:val="ListParagraph"/>
        <w:numPr>
          <w:ilvl w:val="0"/>
          <w:numId w:val="1"/>
        </w:numPr>
        <w:spacing w:after="0"/>
      </w:pPr>
      <w:r w:rsidRPr="14317978">
        <w:rPr>
          <w:b/>
          <w:bCs/>
        </w:rPr>
        <w:t>Front ARGB Lighting:</w:t>
      </w:r>
      <w:r w:rsidRPr="14317978">
        <w:t>Create a mesmerizing atmosphere with the integrated ARGB lighting on the front panel. Customize colors and effects to match your style.</w:t>
      </w:r>
    </w:p>
    <w:p w14:paraId="5DA5BB36" w14:textId="07238941" w:rsidR="14317978" w:rsidRDefault="14317978" w:rsidP="14317978">
      <w:pPr>
        <w:pStyle w:val="ListParagraph"/>
        <w:numPr>
          <w:ilvl w:val="0"/>
          <w:numId w:val="1"/>
        </w:numPr>
        <w:spacing w:after="0"/>
      </w:pPr>
      <w:r w:rsidRPr="14317978">
        <w:rPr>
          <w:b/>
          <w:bCs/>
        </w:rPr>
        <w:t>Efficient Cooling:</w:t>
      </w:r>
      <w:r w:rsidRPr="14317978">
        <w:t>Keep your components cool with the pre-installed 120mm rear ARGB fan and ample space for additional fans and liquid cooling radiators. The PORTAL 100 ARGB supports radiators up to 240mm in the front and 120mm in the rear.</w:t>
      </w:r>
    </w:p>
    <w:p w14:paraId="2086F197" w14:textId="14F91A82" w:rsidR="14317978" w:rsidRDefault="14317978" w:rsidP="14317978">
      <w:pPr>
        <w:pStyle w:val="ListParagraph"/>
        <w:numPr>
          <w:ilvl w:val="0"/>
          <w:numId w:val="1"/>
        </w:numPr>
        <w:spacing w:after="0"/>
      </w:pPr>
      <w:r w:rsidRPr="14317978">
        <w:rPr>
          <w:b/>
          <w:bCs/>
        </w:rPr>
        <w:t>Compact ATX Design:</w:t>
      </w:r>
      <w:r w:rsidRPr="14317978">
        <w:t>The PORTAL 100 ARGB offers a space-saving design without compromising on compatibility. It supports ATX, Micro-ATX, and Mini-ITX motherboards, as well as graphics cards up to 300mm and CPU coolers up to 155mm.</w:t>
      </w:r>
    </w:p>
    <w:p w14:paraId="10D7B900" w14:textId="0599FE45" w:rsidR="14317978" w:rsidRDefault="14317978" w:rsidP="14317978">
      <w:pPr>
        <w:pStyle w:val="ListParagraph"/>
        <w:numPr>
          <w:ilvl w:val="0"/>
          <w:numId w:val="1"/>
        </w:numPr>
        <w:spacing w:after="0"/>
      </w:pPr>
      <w:r w:rsidRPr="14317978">
        <w:rPr>
          <w:b/>
          <w:bCs/>
        </w:rPr>
        <w:t>Modern Connectivity:</w:t>
      </w:r>
      <w:r w:rsidRPr="14317978">
        <w:t>Connect your devices with ease thanks to the USB 3.0 and USB 2.0 ports, as well as the HD audio jacks on the front panel.</w:t>
      </w:r>
    </w:p>
    <w:p w14:paraId="5979F064" w14:textId="42D94716" w:rsidR="14317978" w:rsidRDefault="14317978" w:rsidP="14317978">
      <w:pPr>
        <w:pStyle w:val="ListParagraph"/>
        <w:spacing w:before="240" w:after="240"/>
        <w:rPr>
          <w:rFonts w:ascii="Aptos" w:eastAsia="Aptos" w:hAnsi="Aptos" w:cs="Aptos"/>
        </w:rPr>
      </w:pPr>
    </w:p>
    <w:p w14:paraId="29823EC0" w14:textId="224735AA" w:rsidR="008041C7" w:rsidRDefault="14317978" w:rsidP="53036246">
      <w:pPr>
        <w:spacing w:before="240" w:after="240"/>
      </w:pPr>
      <w:r w:rsidRPr="14317978">
        <w:rPr>
          <w:rFonts w:ascii="Aptos" w:eastAsia="Aptos" w:hAnsi="Aptos" w:cs="Aptos"/>
          <w:b/>
          <w:bCs/>
        </w:rPr>
        <w:t>Technical Specifications:</w:t>
      </w:r>
    </w:p>
    <w:p w14:paraId="73F9978F" w14:textId="32C6DFE1"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Structure Size:</w:t>
      </w:r>
      <w:r w:rsidRPr="53036246">
        <w:rPr>
          <w:rFonts w:ascii="Aptos" w:eastAsia="Aptos" w:hAnsi="Aptos" w:cs="Aptos"/>
        </w:rPr>
        <w:t xml:space="preserve"> 185 x 413 x 332mm (W x H x D)</w:t>
      </w:r>
    </w:p>
    <w:p w14:paraId="48205FC0" w14:textId="39A0F292"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Case Size:</w:t>
      </w:r>
      <w:r w:rsidRPr="53036246">
        <w:rPr>
          <w:rFonts w:ascii="Aptos" w:eastAsia="Aptos" w:hAnsi="Aptos" w:cs="Aptos"/>
        </w:rPr>
        <w:t xml:space="preserve"> 185 x 424 x 375mm (W x H x D) (with feet)</w:t>
      </w:r>
    </w:p>
    <w:p w14:paraId="1009C10B" w14:textId="7245F58B"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Box Size:</w:t>
      </w:r>
      <w:r w:rsidRPr="53036246">
        <w:rPr>
          <w:rFonts w:ascii="Aptos" w:eastAsia="Aptos" w:hAnsi="Aptos" w:cs="Aptos"/>
        </w:rPr>
        <w:t xml:space="preserve"> 229 x 428 x 470mm (W x H x D)</w:t>
      </w:r>
    </w:p>
    <w:p w14:paraId="74B87A39" w14:textId="0113CD8B"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Material:</w:t>
      </w:r>
      <w:r w:rsidRPr="53036246">
        <w:rPr>
          <w:rFonts w:ascii="Aptos" w:eastAsia="Aptos" w:hAnsi="Aptos" w:cs="Aptos"/>
        </w:rPr>
        <w:t xml:space="preserve"> Steel, Tempered Glass, ABS, LED strip</w:t>
      </w:r>
    </w:p>
    <w:p w14:paraId="704ABC4D" w14:textId="5E9A6BEA"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Side panel:</w:t>
      </w:r>
      <w:r w:rsidRPr="53036246">
        <w:rPr>
          <w:rFonts w:ascii="Aptos" w:eastAsia="Aptos" w:hAnsi="Aptos" w:cs="Aptos"/>
        </w:rPr>
        <w:t xml:space="preserve"> Left side metal with 4 screws tempered glass</w:t>
      </w:r>
    </w:p>
    <w:p w14:paraId="19CF1E3D" w14:textId="4B7CDBD3"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Weight:</w:t>
      </w:r>
      <w:r w:rsidRPr="53036246">
        <w:rPr>
          <w:rFonts w:ascii="Aptos" w:eastAsia="Aptos" w:hAnsi="Aptos" w:cs="Aptos"/>
        </w:rPr>
        <w:t xml:space="preserve"> 3.4/4.1 kg</w:t>
      </w:r>
    </w:p>
    <w:p w14:paraId="57955E6F" w14:textId="0BD2A39D"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Color:</w:t>
      </w:r>
      <w:r w:rsidRPr="53036246">
        <w:rPr>
          <w:rFonts w:ascii="Aptos" w:eastAsia="Aptos" w:hAnsi="Aptos" w:cs="Aptos"/>
        </w:rPr>
        <w:t xml:space="preserve"> Black</w:t>
      </w:r>
    </w:p>
    <w:p w14:paraId="14263E38" w14:textId="0BBEEB2E"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MB Compatibility:</w:t>
      </w:r>
      <w:r w:rsidRPr="53036246">
        <w:rPr>
          <w:rFonts w:ascii="Aptos" w:eastAsia="Aptos" w:hAnsi="Aptos" w:cs="Aptos"/>
        </w:rPr>
        <w:t xml:space="preserve"> ATX/M-ATX/Mini-ITX</w:t>
      </w:r>
    </w:p>
    <w:p w14:paraId="6739997C" w14:textId="72013F2C" w:rsidR="008041C7" w:rsidRDefault="53036246" w:rsidP="53036246">
      <w:pPr>
        <w:pStyle w:val="ListParagraph"/>
        <w:numPr>
          <w:ilvl w:val="0"/>
          <w:numId w:val="2"/>
        </w:numPr>
        <w:spacing w:after="0"/>
        <w:rPr>
          <w:rFonts w:ascii="Aptos" w:eastAsia="Aptos" w:hAnsi="Aptos" w:cs="Aptos"/>
          <w:b/>
          <w:bCs/>
        </w:rPr>
      </w:pPr>
      <w:r w:rsidRPr="53036246">
        <w:rPr>
          <w:rFonts w:ascii="Aptos" w:eastAsia="Aptos" w:hAnsi="Aptos" w:cs="Aptos"/>
          <w:b/>
          <w:bCs/>
        </w:rPr>
        <w:lastRenderedPageBreak/>
        <w:t>Total Possible Fans:</w:t>
      </w:r>
    </w:p>
    <w:p w14:paraId="67964B4C" w14:textId="2BDBFB69"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3 x 120 mm (Front)</w:t>
      </w:r>
    </w:p>
    <w:p w14:paraId="4DA03875" w14:textId="3DDEDF6B"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2 x 120 mm (Top)</w:t>
      </w:r>
    </w:p>
    <w:p w14:paraId="5DF5297C" w14:textId="399BA828"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120 mm (Rear)</w:t>
      </w:r>
    </w:p>
    <w:p w14:paraId="79823C74" w14:textId="7C02A331" w:rsidR="008041C7" w:rsidRDefault="53036246" w:rsidP="53036246">
      <w:pPr>
        <w:pStyle w:val="ListParagraph"/>
        <w:numPr>
          <w:ilvl w:val="0"/>
          <w:numId w:val="2"/>
        </w:numPr>
        <w:spacing w:after="0"/>
        <w:rPr>
          <w:rFonts w:ascii="Aptos" w:eastAsia="Aptos" w:hAnsi="Aptos" w:cs="Aptos"/>
          <w:b/>
          <w:bCs/>
        </w:rPr>
      </w:pPr>
      <w:r w:rsidRPr="53036246">
        <w:rPr>
          <w:rFonts w:ascii="Aptos" w:eastAsia="Aptos" w:hAnsi="Aptos" w:cs="Aptos"/>
          <w:b/>
          <w:bCs/>
        </w:rPr>
        <w:t>Pre-installed Fans:</w:t>
      </w:r>
    </w:p>
    <w:p w14:paraId="067C17A1" w14:textId="6D5997F3"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120mm (Rear) AIRPULSE 100 ARGB</w:t>
      </w:r>
    </w:p>
    <w:p w14:paraId="4AFA34E8" w14:textId="60C638F4"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Controller:</w:t>
      </w:r>
      <w:r w:rsidRPr="53036246">
        <w:rPr>
          <w:rFonts w:ascii="Aptos" w:eastAsia="Aptos" w:hAnsi="Aptos" w:cs="Aptos"/>
        </w:rPr>
        <w:t xml:space="preserve"> NO</w:t>
      </w:r>
    </w:p>
    <w:p w14:paraId="4838649C" w14:textId="3B13933B" w:rsidR="008041C7" w:rsidRDefault="53036246" w:rsidP="53036246">
      <w:pPr>
        <w:pStyle w:val="ListParagraph"/>
        <w:numPr>
          <w:ilvl w:val="0"/>
          <w:numId w:val="2"/>
        </w:numPr>
        <w:spacing w:after="0"/>
        <w:rPr>
          <w:rFonts w:ascii="Aptos" w:eastAsia="Aptos" w:hAnsi="Aptos" w:cs="Aptos"/>
          <w:b/>
          <w:bCs/>
        </w:rPr>
      </w:pPr>
      <w:r w:rsidRPr="53036246">
        <w:rPr>
          <w:rFonts w:ascii="Aptos" w:eastAsia="Aptos" w:hAnsi="Aptos" w:cs="Aptos"/>
          <w:b/>
          <w:bCs/>
        </w:rPr>
        <w:t>Radiator Mountings:</w:t>
      </w:r>
    </w:p>
    <w:p w14:paraId="37D6E2CA" w14:textId="4D0434C2"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120/240mm (Front)</w:t>
      </w:r>
    </w:p>
    <w:p w14:paraId="594BDC0D" w14:textId="56129E4D"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120mm (Rear)</w:t>
      </w:r>
    </w:p>
    <w:p w14:paraId="6E21E9F7" w14:textId="02BAE62F"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Filter:</w:t>
      </w:r>
      <w:r w:rsidRPr="53036246">
        <w:rPr>
          <w:rFonts w:ascii="Aptos" w:eastAsia="Aptos" w:hAnsi="Aptos" w:cs="Aptos"/>
        </w:rPr>
        <w:t xml:space="preserve"> None</w:t>
      </w:r>
    </w:p>
    <w:p w14:paraId="7A985F83" w14:textId="575C77E3"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Drive Bays:</w:t>
      </w:r>
      <w:r w:rsidRPr="53036246">
        <w:rPr>
          <w:rFonts w:ascii="Aptos" w:eastAsia="Aptos" w:hAnsi="Aptos" w:cs="Aptos"/>
        </w:rPr>
        <w:t xml:space="preserve"> 2x 3.5/2.5", 2 x 2.5"</w:t>
      </w:r>
    </w:p>
    <w:p w14:paraId="3E94D1B9" w14:textId="43173C0E"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Power Supply:</w:t>
      </w:r>
      <w:r w:rsidRPr="53036246">
        <w:rPr>
          <w:rFonts w:ascii="Aptos" w:eastAsia="Aptos" w:hAnsi="Aptos" w:cs="Aptos"/>
        </w:rPr>
        <w:t xml:space="preserve"> Standard ATX</w:t>
      </w:r>
    </w:p>
    <w:p w14:paraId="2FB04FC2" w14:textId="0AF80299"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Expansion Slots:</w:t>
      </w:r>
      <w:r w:rsidRPr="53036246">
        <w:rPr>
          <w:rFonts w:ascii="Aptos" w:eastAsia="Aptos" w:hAnsi="Aptos" w:cs="Aptos"/>
        </w:rPr>
        <w:t xml:space="preserve"> 7</w:t>
      </w:r>
    </w:p>
    <w:p w14:paraId="416ABFFF" w14:textId="7853EEB2" w:rsidR="008041C7" w:rsidRDefault="53036246" w:rsidP="53036246">
      <w:pPr>
        <w:pStyle w:val="ListParagraph"/>
        <w:numPr>
          <w:ilvl w:val="0"/>
          <w:numId w:val="2"/>
        </w:numPr>
        <w:spacing w:after="0"/>
        <w:rPr>
          <w:rFonts w:ascii="Aptos" w:eastAsia="Aptos" w:hAnsi="Aptos" w:cs="Aptos"/>
          <w:b/>
          <w:bCs/>
        </w:rPr>
      </w:pPr>
      <w:r w:rsidRPr="53036246">
        <w:rPr>
          <w:rFonts w:ascii="Aptos" w:eastAsia="Aptos" w:hAnsi="Aptos" w:cs="Aptos"/>
          <w:b/>
          <w:bCs/>
        </w:rPr>
        <w:t>I/O Panel:</w:t>
      </w:r>
    </w:p>
    <w:p w14:paraId="0DCDC85A" w14:textId="4AF5C528"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USB3.0</w:t>
      </w:r>
    </w:p>
    <w:p w14:paraId="05D519B5" w14:textId="5E8A6E3A"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2x USB2.0</w:t>
      </w:r>
    </w:p>
    <w:p w14:paraId="7B872EE5" w14:textId="546435EB"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HD Audio In/Out</w:t>
      </w:r>
    </w:p>
    <w:p w14:paraId="34C109CB" w14:textId="469EAA93" w:rsidR="008041C7" w:rsidRDefault="53036246" w:rsidP="53036246">
      <w:pPr>
        <w:pStyle w:val="ListParagraph"/>
        <w:numPr>
          <w:ilvl w:val="1"/>
          <w:numId w:val="2"/>
        </w:numPr>
        <w:spacing w:after="0"/>
        <w:rPr>
          <w:rFonts w:ascii="Aptos" w:eastAsia="Aptos" w:hAnsi="Aptos" w:cs="Aptos"/>
        </w:rPr>
      </w:pPr>
      <w:r w:rsidRPr="53036246">
        <w:rPr>
          <w:rFonts w:ascii="Aptos" w:eastAsia="Aptos" w:hAnsi="Aptos" w:cs="Aptos"/>
        </w:rPr>
        <w:t>1 x Reset/RGB Switch</w:t>
      </w:r>
    </w:p>
    <w:p w14:paraId="3B751563" w14:textId="179C7B9C"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Max GPU Length:</w:t>
      </w:r>
      <w:r w:rsidRPr="53036246">
        <w:rPr>
          <w:rFonts w:ascii="Aptos" w:eastAsia="Aptos" w:hAnsi="Aptos" w:cs="Aptos"/>
        </w:rPr>
        <w:t xml:space="preserve"> 300mm</w:t>
      </w:r>
    </w:p>
    <w:p w14:paraId="24961C8A" w14:textId="1598557D"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Max CPU Height:</w:t>
      </w:r>
      <w:r w:rsidRPr="53036246">
        <w:rPr>
          <w:rFonts w:ascii="Aptos" w:eastAsia="Aptos" w:hAnsi="Aptos" w:cs="Aptos"/>
        </w:rPr>
        <w:t xml:space="preserve"> 155mm</w:t>
      </w:r>
    </w:p>
    <w:p w14:paraId="070BFB53" w14:textId="52E0669A" w:rsidR="008041C7" w:rsidRDefault="53036246" w:rsidP="53036246">
      <w:pPr>
        <w:spacing w:before="240" w:after="240"/>
      </w:pPr>
      <w:r w:rsidRPr="53036246">
        <w:rPr>
          <w:rFonts w:ascii="Aptos" w:eastAsia="Aptos" w:hAnsi="Aptos" w:cs="Aptos"/>
          <w:b/>
          <w:bCs/>
        </w:rPr>
        <w:t>Pre-installed FAN 120MM Specs:</w:t>
      </w:r>
    </w:p>
    <w:p w14:paraId="085FE2C4" w14:textId="0E5EBF88"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Model:</w:t>
      </w:r>
      <w:r w:rsidRPr="53036246">
        <w:rPr>
          <w:rFonts w:ascii="Aptos" w:eastAsia="Aptos" w:hAnsi="Aptos" w:cs="Aptos"/>
        </w:rPr>
        <w:t xml:space="preserve"> AIRPULSE 100 ARGB</w:t>
      </w:r>
    </w:p>
    <w:p w14:paraId="2F159E83" w14:textId="77423CEA"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Dimensions:</w:t>
      </w:r>
      <w:r w:rsidRPr="53036246">
        <w:rPr>
          <w:rFonts w:ascii="Aptos" w:eastAsia="Aptos" w:hAnsi="Aptos" w:cs="Aptos"/>
        </w:rPr>
        <w:t xml:space="preserve"> 120x120x25mm</w:t>
      </w:r>
    </w:p>
    <w:p w14:paraId="3BC8E175" w14:textId="3BF61C54"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Rated Voltage:</w:t>
      </w:r>
      <w:r w:rsidRPr="53036246">
        <w:rPr>
          <w:rFonts w:ascii="Aptos" w:eastAsia="Aptos" w:hAnsi="Aptos" w:cs="Aptos"/>
        </w:rPr>
        <w:t xml:space="preserve"> DC 12V</w:t>
      </w:r>
    </w:p>
    <w:p w14:paraId="1FBC53BF" w14:textId="0D23E184"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Rated Current:</w:t>
      </w:r>
      <w:r w:rsidRPr="53036246">
        <w:rPr>
          <w:rFonts w:ascii="Aptos" w:eastAsia="Aptos" w:hAnsi="Aptos" w:cs="Aptos"/>
        </w:rPr>
        <w:t xml:space="preserve"> 141mA +10%</w:t>
      </w:r>
    </w:p>
    <w:p w14:paraId="62D02A68" w14:textId="202656D3"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Operation Voltage (FAN):</w:t>
      </w:r>
      <w:r w:rsidRPr="53036246">
        <w:rPr>
          <w:rFonts w:ascii="Aptos" w:eastAsia="Aptos" w:hAnsi="Aptos" w:cs="Aptos"/>
        </w:rPr>
        <w:t xml:space="preserve"> DC 5-13.8V</w:t>
      </w:r>
    </w:p>
    <w:p w14:paraId="4EEA57B1" w14:textId="33AC9FFD"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Start-up Voltage:</w:t>
      </w:r>
      <w:r w:rsidRPr="53036246">
        <w:rPr>
          <w:rFonts w:ascii="Aptos" w:eastAsia="Aptos" w:hAnsi="Aptos" w:cs="Aptos"/>
        </w:rPr>
        <w:t xml:space="preserve"> ≥5V</w:t>
      </w:r>
    </w:p>
    <w:p w14:paraId="6150B19C" w14:textId="35DCA35B"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Speed:</w:t>
      </w:r>
      <w:r w:rsidRPr="53036246">
        <w:rPr>
          <w:rFonts w:ascii="Aptos" w:eastAsia="Aptos" w:hAnsi="Aptos" w:cs="Aptos"/>
        </w:rPr>
        <w:t xml:space="preserve"> 1100RPM ±10%</w:t>
      </w:r>
    </w:p>
    <w:p w14:paraId="47EEA0A4" w14:textId="7A45BEBE"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Power Consumption:</w:t>
      </w:r>
      <w:r w:rsidRPr="53036246">
        <w:rPr>
          <w:rFonts w:ascii="Aptos" w:eastAsia="Aptos" w:hAnsi="Aptos" w:cs="Aptos"/>
        </w:rPr>
        <w:t xml:space="preserve"> 1.6W</w:t>
      </w:r>
    </w:p>
    <w:p w14:paraId="5EC4DD08" w14:textId="664A315F"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Bearing Type:</w:t>
      </w:r>
      <w:r w:rsidRPr="53036246">
        <w:rPr>
          <w:rFonts w:ascii="Aptos" w:eastAsia="Aptos" w:hAnsi="Aptos" w:cs="Aptos"/>
        </w:rPr>
        <w:t xml:space="preserve"> Hydraulic Bearing</w:t>
      </w:r>
    </w:p>
    <w:p w14:paraId="3669DAC9" w14:textId="0645B7AA"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Air Flow:</w:t>
      </w:r>
      <w:r w:rsidRPr="53036246">
        <w:rPr>
          <w:rFonts w:ascii="Aptos" w:eastAsia="Aptos" w:hAnsi="Aptos" w:cs="Aptos"/>
        </w:rPr>
        <w:t xml:space="preserve"> 32.5 CFM</w:t>
      </w:r>
    </w:p>
    <w:p w14:paraId="30FD743B" w14:textId="1FAD7393" w:rsidR="008041C7" w:rsidRDefault="53036246" w:rsidP="53036246">
      <w:pPr>
        <w:pStyle w:val="ListParagraph"/>
        <w:numPr>
          <w:ilvl w:val="0"/>
          <w:numId w:val="2"/>
        </w:numPr>
        <w:spacing w:after="0"/>
        <w:rPr>
          <w:rFonts w:ascii="Aptos" w:eastAsia="Aptos" w:hAnsi="Aptos" w:cs="Aptos"/>
        </w:rPr>
      </w:pPr>
      <w:r w:rsidRPr="53036246">
        <w:rPr>
          <w:rFonts w:ascii="Aptos" w:eastAsia="Aptos" w:hAnsi="Aptos" w:cs="Aptos"/>
          <w:b/>
          <w:bCs/>
        </w:rPr>
        <w:t>Air Pressure:</w:t>
      </w:r>
      <w:r w:rsidRPr="53036246">
        <w:rPr>
          <w:rFonts w:ascii="Aptos" w:eastAsia="Aptos" w:hAnsi="Aptos" w:cs="Aptos"/>
        </w:rPr>
        <w:t xml:space="preserve"> 1.10 mmH2O</w:t>
      </w:r>
    </w:p>
    <w:p w14:paraId="0812EA0C" w14:textId="6EDE0FCD" w:rsidR="008041C7" w:rsidRDefault="14317978" w:rsidP="14317978">
      <w:pPr>
        <w:pStyle w:val="ListParagraph"/>
        <w:numPr>
          <w:ilvl w:val="0"/>
          <w:numId w:val="2"/>
        </w:numPr>
        <w:spacing w:after="0"/>
        <w:rPr>
          <w:rFonts w:ascii="Aptos" w:eastAsia="Aptos" w:hAnsi="Aptos" w:cs="Aptos"/>
        </w:rPr>
      </w:pPr>
      <w:r w:rsidRPr="14317978">
        <w:rPr>
          <w:rFonts w:ascii="Aptos" w:eastAsia="Aptos" w:hAnsi="Aptos" w:cs="Aptos"/>
          <w:b/>
          <w:bCs/>
        </w:rPr>
        <w:t>Sound Level:</w:t>
      </w:r>
      <w:r w:rsidRPr="14317978">
        <w:rPr>
          <w:rFonts w:ascii="Aptos" w:eastAsia="Aptos" w:hAnsi="Aptos" w:cs="Aptos"/>
        </w:rPr>
        <w:t xml:space="preserve"> 25.3 dBA</w:t>
      </w:r>
      <w:r w:rsidR="00A26288">
        <w:br/>
      </w:r>
      <w:r w:rsidRPr="14317978">
        <w:rPr>
          <w:rFonts w:ascii="Aptos" w:eastAsia="Aptos" w:hAnsi="Aptos" w:cs="Aptos"/>
          <w:b/>
          <w:bCs/>
          <w:lang w:val="en-US"/>
        </w:rPr>
        <w:t>Avaliable colors:</w:t>
      </w:r>
      <w:r w:rsidR="00A26288">
        <w:br/>
      </w:r>
      <w:r w:rsidRPr="14317978">
        <w:rPr>
          <w:rFonts w:ascii="Aptos" w:eastAsia="Aptos" w:hAnsi="Aptos" w:cs="Aptos"/>
          <w:lang w:val="en-US"/>
        </w:rPr>
        <w:lastRenderedPageBreak/>
        <w:t>Black:</w:t>
      </w:r>
      <w:r w:rsidR="00A26288">
        <w:br/>
      </w:r>
      <w:r w:rsidRPr="14317978">
        <w:rPr>
          <w:rFonts w:ascii="Aptos" w:eastAsia="Aptos" w:hAnsi="Aptos" w:cs="Aptos"/>
          <w:lang w:val="en-US"/>
        </w:rPr>
        <w:t>SKU |X-CS-PORTAL100-B</w:t>
      </w:r>
    </w:p>
    <w:p w14:paraId="5C1A07E2" w14:textId="55B4EEA5" w:rsidR="008041C7" w:rsidRDefault="008041C7" w:rsidP="14317978">
      <w:pPr>
        <w:spacing w:before="240" w:after="240"/>
        <w:rPr>
          <w:rFonts w:ascii="Aptos" w:eastAsia="Aptos" w:hAnsi="Aptos" w:cs="Aptos"/>
          <w:b/>
          <w:bCs/>
        </w:rPr>
      </w:pPr>
    </w:p>
    <w:sectPr w:rsidR="008041C7">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34E91" w14:textId="77777777" w:rsidR="00A26288" w:rsidRDefault="00A26288">
      <w:pPr>
        <w:spacing w:after="0" w:line="240" w:lineRule="auto"/>
      </w:pPr>
      <w:r>
        <w:separator/>
      </w:r>
    </w:p>
  </w:endnote>
  <w:endnote w:type="continuationSeparator" w:id="0">
    <w:p w14:paraId="7023265A" w14:textId="77777777" w:rsidR="00A26288" w:rsidRDefault="00A26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4317978" w14:paraId="79C96FD9" w14:textId="77777777" w:rsidTr="14317978">
      <w:trPr>
        <w:trHeight w:val="300"/>
      </w:trPr>
      <w:tc>
        <w:tcPr>
          <w:tcW w:w="3005" w:type="dxa"/>
        </w:tcPr>
        <w:p w14:paraId="3D31C110" w14:textId="71B4206A" w:rsidR="14317978" w:rsidRDefault="14317978" w:rsidP="14317978">
          <w:pPr>
            <w:pStyle w:val="Header"/>
            <w:ind w:left="-115"/>
          </w:pPr>
        </w:p>
      </w:tc>
      <w:tc>
        <w:tcPr>
          <w:tcW w:w="3005" w:type="dxa"/>
        </w:tcPr>
        <w:p w14:paraId="18A69793" w14:textId="13EA0A56" w:rsidR="14317978" w:rsidRDefault="14317978" w:rsidP="14317978">
          <w:pPr>
            <w:pStyle w:val="Header"/>
            <w:jc w:val="center"/>
          </w:pPr>
        </w:p>
      </w:tc>
      <w:tc>
        <w:tcPr>
          <w:tcW w:w="3005" w:type="dxa"/>
        </w:tcPr>
        <w:p w14:paraId="5454788C" w14:textId="3F2B9B88" w:rsidR="14317978" w:rsidRDefault="14317978" w:rsidP="14317978">
          <w:pPr>
            <w:pStyle w:val="Header"/>
            <w:ind w:right="-115"/>
            <w:jc w:val="right"/>
          </w:pPr>
          <w:r>
            <w:rPr>
              <w:noProof/>
            </w:rPr>
            <w:drawing>
              <wp:inline distT="0" distB="0" distL="0" distR="0" wp14:anchorId="285E17D1" wp14:editId="393D54A5">
                <wp:extent cx="1762125" cy="476250"/>
                <wp:effectExtent l="0" t="0" r="0" b="0"/>
                <wp:docPr id="714439027" name="Picture 714439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r>
            <w:br/>
          </w:r>
        </w:p>
      </w:tc>
    </w:tr>
  </w:tbl>
  <w:p w14:paraId="614AA950" w14:textId="1A23511D" w:rsidR="14317978" w:rsidRDefault="14317978" w:rsidP="14317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F5C2D" w14:textId="77777777" w:rsidR="00A26288" w:rsidRDefault="00A26288">
      <w:pPr>
        <w:spacing w:after="0" w:line="240" w:lineRule="auto"/>
      </w:pPr>
      <w:r>
        <w:separator/>
      </w:r>
    </w:p>
  </w:footnote>
  <w:footnote w:type="continuationSeparator" w:id="0">
    <w:p w14:paraId="60FB8B94" w14:textId="77777777" w:rsidR="00A26288" w:rsidRDefault="00A26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4317978" w14:paraId="055861BC" w14:textId="77777777" w:rsidTr="14317978">
      <w:trPr>
        <w:trHeight w:val="300"/>
      </w:trPr>
      <w:tc>
        <w:tcPr>
          <w:tcW w:w="3005" w:type="dxa"/>
        </w:tcPr>
        <w:p w14:paraId="0B9C9405" w14:textId="76938EF0" w:rsidR="14317978" w:rsidRDefault="14317978" w:rsidP="14317978">
          <w:pPr>
            <w:pStyle w:val="Header"/>
            <w:ind w:left="-115"/>
          </w:pPr>
        </w:p>
      </w:tc>
      <w:tc>
        <w:tcPr>
          <w:tcW w:w="3005" w:type="dxa"/>
        </w:tcPr>
        <w:p w14:paraId="312C2BF6" w14:textId="1A8F6E2E" w:rsidR="14317978" w:rsidRDefault="14317978" w:rsidP="14317978">
          <w:pPr>
            <w:pStyle w:val="Header"/>
            <w:jc w:val="center"/>
          </w:pPr>
        </w:p>
      </w:tc>
      <w:tc>
        <w:tcPr>
          <w:tcW w:w="3005" w:type="dxa"/>
        </w:tcPr>
        <w:p w14:paraId="7B921592" w14:textId="7E598C5B" w:rsidR="14317978" w:rsidRDefault="14317978" w:rsidP="14317978">
          <w:pPr>
            <w:pStyle w:val="Header"/>
            <w:ind w:right="-115"/>
            <w:jc w:val="right"/>
          </w:pPr>
        </w:p>
      </w:tc>
    </w:tr>
  </w:tbl>
  <w:p w14:paraId="20067A1F" w14:textId="59E0CB51" w:rsidR="14317978" w:rsidRDefault="14317978" w:rsidP="14317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DAC5"/>
    <w:multiLevelType w:val="hybridMultilevel"/>
    <w:tmpl w:val="D542EEC4"/>
    <w:lvl w:ilvl="0" w:tplc="56DCAF1C">
      <w:start w:val="1"/>
      <w:numFmt w:val="bullet"/>
      <w:lvlText w:val=""/>
      <w:lvlJc w:val="left"/>
      <w:pPr>
        <w:ind w:left="720" w:hanging="360"/>
      </w:pPr>
      <w:rPr>
        <w:rFonts w:ascii="Symbol" w:hAnsi="Symbol" w:hint="default"/>
      </w:rPr>
    </w:lvl>
    <w:lvl w:ilvl="1" w:tplc="51CEBEE2">
      <w:start w:val="1"/>
      <w:numFmt w:val="bullet"/>
      <w:lvlText w:val="o"/>
      <w:lvlJc w:val="left"/>
      <w:pPr>
        <w:ind w:left="1440" w:hanging="360"/>
      </w:pPr>
      <w:rPr>
        <w:rFonts w:ascii="Courier New" w:hAnsi="Courier New" w:hint="default"/>
      </w:rPr>
    </w:lvl>
    <w:lvl w:ilvl="2" w:tplc="665C2CFE">
      <w:start w:val="1"/>
      <w:numFmt w:val="bullet"/>
      <w:lvlText w:val=""/>
      <w:lvlJc w:val="left"/>
      <w:pPr>
        <w:ind w:left="2160" w:hanging="360"/>
      </w:pPr>
      <w:rPr>
        <w:rFonts w:ascii="Wingdings" w:hAnsi="Wingdings" w:hint="default"/>
      </w:rPr>
    </w:lvl>
    <w:lvl w:ilvl="3" w:tplc="6AD86E46">
      <w:start w:val="1"/>
      <w:numFmt w:val="bullet"/>
      <w:lvlText w:val=""/>
      <w:lvlJc w:val="left"/>
      <w:pPr>
        <w:ind w:left="2880" w:hanging="360"/>
      </w:pPr>
      <w:rPr>
        <w:rFonts w:ascii="Symbol" w:hAnsi="Symbol" w:hint="default"/>
      </w:rPr>
    </w:lvl>
    <w:lvl w:ilvl="4" w:tplc="11CC2E48">
      <w:start w:val="1"/>
      <w:numFmt w:val="bullet"/>
      <w:lvlText w:val="o"/>
      <w:lvlJc w:val="left"/>
      <w:pPr>
        <w:ind w:left="3600" w:hanging="360"/>
      </w:pPr>
      <w:rPr>
        <w:rFonts w:ascii="Courier New" w:hAnsi="Courier New" w:hint="default"/>
      </w:rPr>
    </w:lvl>
    <w:lvl w:ilvl="5" w:tplc="CED8B0AE">
      <w:start w:val="1"/>
      <w:numFmt w:val="bullet"/>
      <w:lvlText w:val=""/>
      <w:lvlJc w:val="left"/>
      <w:pPr>
        <w:ind w:left="4320" w:hanging="360"/>
      </w:pPr>
      <w:rPr>
        <w:rFonts w:ascii="Wingdings" w:hAnsi="Wingdings" w:hint="default"/>
      </w:rPr>
    </w:lvl>
    <w:lvl w:ilvl="6" w:tplc="95A0C0C8">
      <w:start w:val="1"/>
      <w:numFmt w:val="bullet"/>
      <w:lvlText w:val=""/>
      <w:lvlJc w:val="left"/>
      <w:pPr>
        <w:ind w:left="5040" w:hanging="360"/>
      </w:pPr>
      <w:rPr>
        <w:rFonts w:ascii="Symbol" w:hAnsi="Symbol" w:hint="default"/>
      </w:rPr>
    </w:lvl>
    <w:lvl w:ilvl="7" w:tplc="57AE0BDA">
      <w:start w:val="1"/>
      <w:numFmt w:val="bullet"/>
      <w:lvlText w:val="o"/>
      <w:lvlJc w:val="left"/>
      <w:pPr>
        <w:ind w:left="5760" w:hanging="360"/>
      </w:pPr>
      <w:rPr>
        <w:rFonts w:ascii="Courier New" w:hAnsi="Courier New" w:hint="default"/>
      </w:rPr>
    </w:lvl>
    <w:lvl w:ilvl="8" w:tplc="2B920EEA">
      <w:start w:val="1"/>
      <w:numFmt w:val="bullet"/>
      <w:lvlText w:val=""/>
      <w:lvlJc w:val="left"/>
      <w:pPr>
        <w:ind w:left="6480" w:hanging="360"/>
      </w:pPr>
      <w:rPr>
        <w:rFonts w:ascii="Wingdings" w:hAnsi="Wingdings" w:hint="default"/>
      </w:rPr>
    </w:lvl>
  </w:abstractNum>
  <w:abstractNum w:abstractNumId="1" w15:restartNumberingAfterBreak="0">
    <w:nsid w:val="5425DAC2"/>
    <w:multiLevelType w:val="hybridMultilevel"/>
    <w:tmpl w:val="7C9CDAA6"/>
    <w:lvl w:ilvl="0" w:tplc="ADC4D8DE">
      <w:start w:val="1"/>
      <w:numFmt w:val="bullet"/>
      <w:lvlText w:val=""/>
      <w:lvlJc w:val="left"/>
      <w:pPr>
        <w:ind w:left="720" w:hanging="360"/>
      </w:pPr>
      <w:rPr>
        <w:rFonts w:ascii="Symbol" w:hAnsi="Symbol" w:hint="default"/>
      </w:rPr>
    </w:lvl>
    <w:lvl w:ilvl="1" w:tplc="7188FF62">
      <w:start w:val="1"/>
      <w:numFmt w:val="bullet"/>
      <w:lvlText w:val="o"/>
      <w:lvlJc w:val="left"/>
      <w:pPr>
        <w:ind w:left="1440" w:hanging="360"/>
      </w:pPr>
      <w:rPr>
        <w:rFonts w:ascii="Courier New" w:hAnsi="Courier New" w:hint="default"/>
      </w:rPr>
    </w:lvl>
    <w:lvl w:ilvl="2" w:tplc="0E4E28EC">
      <w:start w:val="1"/>
      <w:numFmt w:val="bullet"/>
      <w:lvlText w:val=""/>
      <w:lvlJc w:val="left"/>
      <w:pPr>
        <w:ind w:left="2160" w:hanging="360"/>
      </w:pPr>
      <w:rPr>
        <w:rFonts w:ascii="Wingdings" w:hAnsi="Wingdings" w:hint="default"/>
      </w:rPr>
    </w:lvl>
    <w:lvl w:ilvl="3" w:tplc="54B2B4BC">
      <w:start w:val="1"/>
      <w:numFmt w:val="bullet"/>
      <w:lvlText w:val=""/>
      <w:lvlJc w:val="left"/>
      <w:pPr>
        <w:ind w:left="2880" w:hanging="360"/>
      </w:pPr>
      <w:rPr>
        <w:rFonts w:ascii="Symbol" w:hAnsi="Symbol" w:hint="default"/>
      </w:rPr>
    </w:lvl>
    <w:lvl w:ilvl="4" w:tplc="21B0AFE0">
      <w:start w:val="1"/>
      <w:numFmt w:val="bullet"/>
      <w:lvlText w:val="o"/>
      <w:lvlJc w:val="left"/>
      <w:pPr>
        <w:ind w:left="3600" w:hanging="360"/>
      </w:pPr>
      <w:rPr>
        <w:rFonts w:ascii="Courier New" w:hAnsi="Courier New" w:hint="default"/>
      </w:rPr>
    </w:lvl>
    <w:lvl w:ilvl="5" w:tplc="D3FAB258">
      <w:start w:val="1"/>
      <w:numFmt w:val="bullet"/>
      <w:lvlText w:val=""/>
      <w:lvlJc w:val="left"/>
      <w:pPr>
        <w:ind w:left="4320" w:hanging="360"/>
      </w:pPr>
      <w:rPr>
        <w:rFonts w:ascii="Wingdings" w:hAnsi="Wingdings" w:hint="default"/>
      </w:rPr>
    </w:lvl>
    <w:lvl w:ilvl="6" w:tplc="7E20EEAC">
      <w:start w:val="1"/>
      <w:numFmt w:val="bullet"/>
      <w:lvlText w:val=""/>
      <w:lvlJc w:val="left"/>
      <w:pPr>
        <w:ind w:left="5040" w:hanging="360"/>
      </w:pPr>
      <w:rPr>
        <w:rFonts w:ascii="Symbol" w:hAnsi="Symbol" w:hint="default"/>
      </w:rPr>
    </w:lvl>
    <w:lvl w:ilvl="7" w:tplc="C080864A">
      <w:start w:val="1"/>
      <w:numFmt w:val="bullet"/>
      <w:lvlText w:val="o"/>
      <w:lvlJc w:val="left"/>
      <w:pPr>
        <w:ind w:left="5760" w:hanging="360"/>
      </w:pPr>
      <w:rPr>
        <w:rFonts w:ascii="Courier New" w:hAnsi="Courier New" w:hint="default"/>
      </w:rPr>
    </w:lvl>
    <w:lvl w:ilvl="8" w:tplc="56323C56">
      <w:start w:val="1"/>
      <w:numFmt w:val="bullet"/>
      <w:lvlText w:val=""/>
      <w:lvlJc w:val="left"/>
      <w:pPr>
        <w:ind w:left="6480" w:hanging="360"/>
      </w:pPr>
      <w:rPr>
        <w:rFonts w:ascii="Wingdings" w:hAnsi="Wingdings" w:hint="default"/>
      </w:rPr>
    </w:lvl>
  </w:abstractNum>
  <w:abstractNum w:abstractNumId="2" w15:restartNumberingAfterBreak="0">
    <w:nsid w:val="5684B521"/>
    <w:multiLevelType w:val="hybridMultilevel"/>
    <w:tmpl w:val="3DAA0EBA"/>
    <w:lvl w:ilvl="0" w:tplc="308CCF64">
      <w:start w:val="1"/>
      <w:numFmt w:val="decimal"/>
      <w:lvlText w:val="%1."/>
      <w:lvlJc w:val="left"/>
      <w:pPr>
        <w:ind w:left="720" w:hanging="360"/>
      </w:pPr>
    </w:lvl>
    <w:lvl w:ilvl="1" w:tplc="DC2038B8">
      <w:start w:val="1"/>
      <w:numFmt w:val="lowerLetter"/>
      <w:lvlText w:val="%2."/>
      <w:lvlJc w:val="left"/>
      <w:pPr>
        <w:ind w:left="1440" w:hanging="360"/>
      </w:pPr>
    </w:lvl>
    <w:lvl w:ilvl="2" w:tplc="5132739C">
      <w:start w:val="1"/>
      <w:numFmt w:val="lowerRoman"/>
      <w:lvlText w:val="%3."/>
      <w:lvlJc w:val="right"/>
      <w:pPr>
        <w:ind w:left="2160" w:hanging="180"/>
      </w:pPr>
    </w:lvl>
    <w:lvl w:ilvl="3" w:tplc="8528C7B2">
      <w:start w:val="1"/>
      <w:numFmt w:val="decimal"/>
      <w:lvlText w:val="%4."/>
      <w:lvlJc w:val="left"/>
      <w:pPr>
        <w:ind w:left="2880" w:hanging="360"/>
      </w:pPr>
    </w:lvl>
    <w:lvl w:ilvl="4" w:tplc="AB22EC1E">
      <w:start w:val="1"/>
      <w:numFmt w:val="lowerLetter"/>
      <w:lvlText w:val="%5."/>
      <w:lvlJc w:val="left"/>
      <w:pPr>
        <w:ind w:left="3600" w:hanging="360"/>
      </w:pPr>
    </w:lvl>
    <w:lvl w:ilvl="5" w:tplc="F4AE70C4">
      <w:start w:val="1"/>
      <w:numFmt w:val="lowerRoman"/>
      <w:lvlText w:val="%6."/>
      <w:lvlJc w:val="right"/>
      <w:pPr>
        <w:ind w:left="4320" w:hanging="180"/>
      </w:pPr>
    </w:lvl>
    <w:lvl w:ilvl="6" w:tplc="7F380754">
      <w:start w:val="1"/>
      <w:numFmt w:val="decimal"/>
      <w:lvlText w:val="%7."/>
      <w:lvlJc w:val="left"/>
      <w:pPr>
        <w:ind w:left="5040" w:hanging="360"/>
      </w:pPr>
    </w:lvl>
    <w:lvl w:ilvl="7" w:tplc="9C78137E">
      <w:start w:val="1"/>
      <w:numFmt w:val="lowerLetter"/>
      <w:lvlText w:val="%8."/>
      <w:lvlJc w:val="left"/>
      <w:pPr>
        <w:ind w:left="5760" w:hanging="360"/>
      </w:pPr>
    </w:lvl>
    <w:lvl w:ilvl="8" w:tplc="3508C23A">
      <w:start w:val="1"/>
      <w:numFmt w:val="lowerRoman"/>
      <w:lvlText w:val="%9."/>
      <w:lvlJc w:val="right"/>
      <w:pPr>
        <w:ind w:left="6480" w:hanging="180"/>
      </w:pPr>
    </w:lvl>
  </w:abstractNum>
  <w:num w:numId="1" w16cid:durableId="1614626825">
    <w:abstractNumId w:val="1"/>
  </w:num>
  <w:num w:numId="2" w16cid:durableId="241792995">
    <w:abstractNumId w:val="0"/>
  </w:num>
  <w:num w:numId="3" w16cid:durableId="1230923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2D59D7"/>
    <w:rsid w:val="0060751E"/>
    <w:rsid w:val="008041C7"/>
    <w:rsid w:val="00A26288"/>
    <w:rsid w:val="14317978"/>
    <w:rsid w:val="1B2D59D7"/>
    <w:rsid w:val="530362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D59D7"/>
  <w15:chartTrackingRefBased/>
  <w15:docId w15:val="{333CA88B-D7CB-4841-8581-E39E7AC04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2024-08-27T16:45:00Z</dcterms:created>
  <dcterms:modified xsi:type="dcterms:W3CDTF">2025-02-17T17:37:00Z</dcterms:modified>
</cp:coreProperties>
</file>