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A2831" w14:textId="7EF00C36" w:rsidR="005756EC" w:rsidRDefault="407AF744" w:rsidP="407AF744">
      <w:pPr>
        <w:pStyle w:val="Heading2"/>
        <w:spacing w:before="299" w:after="299"/>
        <w:rPr>
          <w:rFonts w:ascii="Aptos" w:eastAsia="Aptos" w:hAnsi="Aptos" w:cs="Aptos"/>
          <w:b/>
          <w:bCs/>
          <w:color w:val="auto"/>
          <w:sz w:val="36"/>
          <w:szCs w:val="36"/>
        </w:rPr>
      </w:pPr>
      <w:r w:rsidRPr="407AF744">
        <w:rPr>
          <w:rFonts w:ascii="Aptos" w:eastAsia="Aptos" w:hAnsi="Aptos" w:cs="Aptos"/>
          <w:b/>
          <w:bCs/>
          <w:color w:val="auto"/>
          <w:sz w:val="36"/>
          <w:szCs w:val="36"/>
        </w:rPr>
        <w:t>XYZ AIRONE 300 Glass, 6x 120mm A-RGB Fan, Controlador ARGB, USB 3.0, Diseño Frontal de Vidrio, ATX</w:t>
      </w:r>
    </w:p>
    <w:p w14:paraId="5DD85E88" w14:textId="5435C619" w:rsidR="005756EC" w:rsidRDefault="407AF744" w:rsidP="407AF744">
      <w:pPr>
        <w:spacing w:before="240" w:after="240"/>
      </w:pPr>
      <w:r w:rsidRPr="407AF744">
        <w:rPr>
          <w:rFonts w:ascii="Aptos" w:eastAsia="Aptos" w:hAnsi="Aptos" w:cs="Aptos"/>
        </w:rPr>
        <w:t>Sumérgete en la elegancia cristalina y el rendimiento excepcional con la XYZ AIRONE 300 Glass. Esta caja ATX combina un diseño frontal de vidrio panorámico con una impresionante iluminación ARGB, creando una atmósfera de juego cautivadora. Disfruta de una refrigeración eficiente y una gestión de cables impecable en una caja compacta y funcional.</w:t>
      </w:r>
    </w:p>
    <w:p w14:paraId="68494761" w14:textId="772C9D34" w:rsidR="005756EC" w:rsidRDefault="407AF744" w:rsidP="407AF744">
      <w:pPr>
        <w:spacing w:before="240" w:after="240"/>
      </w:pPr>
      <w:r w:rsidRPr="407AF744">
        <w:rPr>
          <w:rFonts w:ascii="Aptos" w:eastAsia="Aptos" w:hAnsi="Aptos" w:cs="Aptos"/>
          <w:b/>
          <w:bCs/>
        </w:rPr>
        <w:t>Características Principales:</w:t>
      </w:r>
    </w:p>
    <w:p w14:paraId="7BB26E39" w14:textId="6B2EB676" w:rsidR="005756EC" w:rsidRDefault="407AF744" w:rsidP="407AF744">
      <w:pPr>
        <w:pStyle w:val="ListParagraph"/>
        <w:numPr>
          <w:ilvl w:val="0"/>
          <w:numId w:val="2"/>
        </w:numPr>
        <w:spacing w:after="0"/>
        <w:rPr>
          <w:rFonts w:ascii="Aptos" w:eastAsia="Aptos" w:hAnsi="Aptos" w:cs="Aptos"/>
        </w:rPr>
      </w:pPr>
      <w:r w:rsidRPr="407AF744">
        <w:rPr>
          <w:rFonts w:ascii="Aptos" w:eastAsia="Aptos" w:hAnsi="Aptos" w:cs="Aptos"/>
          <w:b/>
          <w:bCs/>
        </w:rPr>
        <w:t>Diseño Frontal de Vidrio:</w:t>
      </w:r>
      <w:r w:rsidRPr="407AF744">
        <w:rPr>
          <w:rFonts w:ascii="Aptos" w:eastAsia="Aptos" w:hAnsi="Aptos" w:cs="Aptos"/>
        </w:rPr>
        <w:t xml:space="preserve"> El panel frontal de vidrio templado de la AIRONE 300 Glass ofrece una vista panorámica de tus componentes internos y la iluminación ARGB de los ventiladores, convirtiendo tu PC en una obra de arte luminosa.</w:t>
      </w:r>
    </w:p>
    <w:p w14:paraId="562F2087" w14:textId="266245F7" w:rsidR="005756EC" w:rsidRDefault="407AF744" w:rsidP="407AF744">
      <w:pPr>
        <w:pStyle w:val="ListParagraph"/>
        <w:numPr>
          <w:ilvl w:val="0"/>
          <w:numId w:val="2"/>
        </w:numPr>
        <w:spacing w:after="0"/>
        <w:rPr>
          <w:rFonts w:ascii="Aptos" w:eastAsia="Aptos" w:hAnsi="Aptos" w:cs="Aptos"/>
        </w:rPr>
      </w:pPr>
      <w:r w:rsidRPr="407AF744">
        <w:rPr>
          <w:rFonts w:ascii="Aptos" w:eastAsia="Aptos" w:hAnsi="Aptos" w:cs="Aptos"/>
          <w:b/>
          <w:bCs/>
        </w:rPr>
        <w:t>6 Ventiladores A-RGB Incluidos:</w:t>
      </w:r>
      <w:r w:rsidRPr="407AF744">
        <w:rPr>
          <w:rFonts w:ascii="Aptos" w:eastAsia="Aptos" w:hAnsi="Aptos" w:cs="Aptos"/>
        </w:rPr>
        <w:t xml:space="preserve"> Disfruta de un espectáculo de luces personalizable con los 6 ventiladores AIRPULSE 100 A-RGB incluidos (3 frontales, 2 superiores y 1 trasero). Crea un ambiente único y sincroniza los efectos de iluminación con el controlador ARGB integrado.</w:t>
      </w:r>
    </w:p>
    <w:p w14:paraId="22278C2A" w14:textId="04939ACB" w:rsidR="005756EC" w:rsidRDefault="407AF744" w:rsidP="407AF744">
      <w:pPr>
        <w:pStyle w:val="ListParagraph"/>
        <w:numPr>
          <w:ilvl w:val="0"/>
          <w:numId w:val="2"/>
        </w:numPr>
        <w:spacing w:after="0"/>
        <w:rPr>
          <w:rFonts w:ascii="Aptos" w:eastAsia="Aptos" w:hAnsi="Aptos" w:cs="Aptos"/>
        </w:rPr>
      </w:pPr>
      <w:r w:rsidRPr="407AF744">
        <w:rPr>
          <w:rFonts w:ascii="Aptos" w:eastAsia="Aptos" w:hAnsi="Aptos" w:cs="Aptos"/>
          <w:b/>
          <w:bCs/>
        </w:rPr>
        <w:t>Controlador ARGB Integrado:</w:t>
      </w:r>
      <w:r w:rsidRPr="407AF744">
        <w:rPr>
          <w:rFonts w:ascii="Aptos" w:eastAsia="Aptos" w:hAnsi="Aptos" w:cs="Aptos"/>
        </w:rPr>
        <w:t xml:space="preserve"> Personaliza y controla fácilmente la iluminación de los ventiladores con el controlador ARGB incluido. Crea efectos dinámicos y elige entre una amplia gama de colores para adaptar la estética a tu estilo.</w:t>
      </w:r>
    </w:p>
    <w:p w14:paraId="72079BF9" w14:textId="3540FD6A" w:rsidR="005756EC" w:rsidRDefault="407AF744" w:rsidP="407AF744">
      <w:pPr>
        <w:pStyle w:val="ListParagraph"/>
        <w:numPr>
          <w:ilvl w:val="0"/>
          <w:numId w:val="2"/>
        </w:numPr>
        <w:spacing w:after="0"/>
        <w:rPr>
          <w:rFonts w:ascii="Aptos" w:eastAsia="Aptos" w:hAnsi="Aptos" w:cs="Aptos"/>
        </w:rPr>
      </w:pPr>
      <w:r w:rsidRPr="407AF744">
        <w:rPr>
          <w:rFonts w:ascii="Aptos" w:eastAsia="Aptos" w:hAnsi="Aptos" w:cs="Aptos"/>
          <w:b/>
          <w:bCs/>
        </w:rPr>
        <w:t>Refrigeración Eficiente:</w:t>
      </w:r>
      <w:r w:rsidRPr="407AF744">
        <w:rPr>
          <w:rFonts w:ascii="Aptos" w:eastAsia="Aptos" w:hAnsi="Aptos" w:cs="Aptos"/>
        </w:rPr>
        <w:t xml:space="preserve"> Mantén tus componentes frescos con un flujo de aire optimizado gracias a las múltiples opciones de montaje para ventiladores y radiadores de refrigeración líquida. La AIRONE 300 Glass admite radiadores de hasta 280/240 mm en la parte frontal, 240 mm en la parte superior y 120 mm en la parte trasera.</w:t>
      </w:r>
    </w:p>
    <w:p w14:paraId="4EEE8378" w14:textId="21D0696C" w:rsidR="005756EC" w:rsidRDefault="407AF744" w:rsidP="407AF744">
      <w:pPr>
        <w:pStyle w:val="ListParagraph"/>
        <w:numPr>
          <w:ilvl w:val="0"/>
          <w:numId w:val="2"/>
        </w:numPr>
        <w:spacing w:after="0"/>
        <w:rPr>
          <w:rFonts w:ascii="Aptos" w:eastAsia="Aptos" w:hAnsi="Aptos" w:cs="Aptos"/>
        </w:rPr>
      </w:pPr>
      <w:r w:rsidRPr="407AF744">
        <w:rPr>
          <w:rFonts w:ascii="Aptos" w:eastAsia="Aptos" w:hAnsi="Aptos" w:cs="Aptos"/>
          <w:b/>
          <w:bCs/>
        </w:rPr>
        <w:t>Amplia Compatibilidad:</w:t>
      </w:r>
      <w:r w:rsidRPr="407AF744">
        <w:rPr>
          <w:rFonts w:ascii="Aptos" w:eastAsia="Aptos" w:hAnsi="Aptos" w:cs="Aptos"/>
        </w:rPr>
        <w:t xml:space="preserve"> Esta caja compacta admite placas base ATX, Micro-ATX y Mini-ITX, así como tarjetas gráficas de hasta 335 mm (o 310 mm si se utiliza un AIO) y disipadores de CPU de hasta 160 mm.</w:t>
      </w:r>
    </w:p>
    <w:p w14:paraId="43A37193" w14:textId="058CF9DA" w:rsidR="005756EC" w:rsidRDefault="407AF744" w:rsidP="407AF744">
      <w:pPr>
        <w:pStyle w:val="ListParagraph"/>
        <w:numPr>
          <w:ilvl w:val="0"/>
          <w:numId w:val="2"/>
        </w:numPr>
        <w:spacing w:after="0"/>
        <w:rPr>
          <w:rFonts w:ascii="Aptos" w:eastAsia="Aptos" w:hAnsi="Aptos" w:cs="Aptos"/>
        </w:rPr>
      </w:pPr>
      <w:r w:rsidRPr="407AF744">
        <w:rPr>
          <w:rFonts w:ascii="Aptos" w:eastAsia="Aptos" w:hAnsi="Aptos" w:cs="Aptos"/>
          <w:b/>
          <w:bCs/>
        </w:rPr>
        <w:t>Conectividad USB 3.0:</w:t>
      </w:r>
      <w:r w:rsidRPr="407AF744">
        <w:rPr>
          <w:rFonts w:ascii="Aptos" w:eastAsia="Aptos" w:hAnsi="Aptos" w:cs="Aptos"/>
        </w:rPr>
        <w:t xml:space="preserve"> Conecta tus dispositivos de alta velocidad con facilidad gracias al puerto USB 3.0 en el panel frontal, junto con dos puertos USB 2.0 y conectores de audio HD.</w:t>
      </w:r>
    </w:p>
    <w:p w14:paraId="37133BFF" w14:textId="1E0FD45F" w:rsidR="005756EC" w:rsidRDefault="407AF744" w:rsidP="407AF744">
      <w:pPr>
        <w:spacing w:before="240" w:after="240"/>
      </w:pPr>
      <w:r w:rsidRPr="407AF744">
        <w:rPr>
          <w:rFonts w:ascii="Aptos" w:eastAsia="Aptos" w:hAnsi="Aptos" w:cs="Aptos"/>
          <w:b/>
          <w:bCs/>
        </w:rPr>
        <w:t>Especificaciones Técnicas:</w:t>
      </w:r>
    </w:p>
    <w:p w14:paraId="0D755A0F" w14:textId="1B9B9B02" w:rsidR="005756EC" w:rsidRDefault="407AF744" w:rsidP="407AF744">
      <w:pPr>
        <w:pStyle w:val="ListParagraph"/>
        <w:numPr>
          <w:ilvl w:val="0"/>
          <w:numId w:val="1"/>
        </w:numPr>
        <w:spacing w:after="0"/>
        <w:rPr>
          <w:rFonts w:ascii="Aptos" w:eastAsia="Aptos" w:hAnsi="Aptos" w:cs="Aptos"/>
          <w:b/>
          <w:bCs/>
        </w:rPr>
      </w:pPr>
      <w:r w:rsidRPr="407AF744">
        <w:rPr>
          <w:rFonts w:ascii="Aptos" w:eastAsia="Aptos" w:hAnsi="Aptos" w:cs="Aptos"/>
          <w:b/>
          <w:bCs/>
        </w:rPr>
        <w:t>Dimensiones de la Caja</w:t>
      </w:r>
    </w:p>
    <w:p w14:paraId="013B00FB" w14:textId="30A27FBD"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lastRenderedPageBreak/>
        <w:t>Estructura: 190 x 440 x 400 mm (Ancho x Alto x Profundidad)</w:t>
      </w:r>
    </w:p>
    <w:p w14:paraId="6C881AE1" w14:textId="65656A08"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Caja: 190 x 445 x 400 mm (Ancho x Alto x Profundidad)</w:t>
      </w:r>
    </w:p>
    <w:p w14:paraId="62A5FC4E" w14:textId="7900E6CE"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Embalaje: 242 x 481 x 437 mm (Ancho x Alto x Profundidad)</w:t>
      </w:r>
    </w:p>
    <w:p w14:paraId="78D15703" w14:textId="7CEB4F77" w:rsidR="005756EC" w:rsidRDefault="407AF744" w:rsidP="407AF744">
      <w:pPr>
        <w:pStyle w:val="ListParagraph"/>
        <w:numPr>
          <w:ilvl w:val="0"/>
          <w:numId w:val="1"/>
        </w:numPr>
        <w:spacing w:after="0"/>
        <w:rPr>
          <w:rFonts w:ascii="Aptos" w:eastAsia="Aptos" w:hAnsi="Aptos" w:cs="Aptos"/>
        </w:rPr>
      </w:pPr>
      <w:r w:rsidRPr="407AF744">
        <w:rPr>
          <w:rFonts w:ascii="Aptos" w:eastAsia="Aptos" w:hAnsi="Aptos" w:cs="Aptos"/>
          <w:b/>
          <w:bCs/>
        </w:rPr>
        <w:t>Material:</w:t>
      </w:r>
      <w:r w:rsidRPr="407AF744">
        <w:rPr>
          <w:rFonts w:ascii="Aptos" w:eastAsia="Aptos" w:hAnsi="Aptos" w:cs="Aptos"/>
        </w:rPr>
        <w:t xml:space="preserve"> Acero, Vidrio Templado, ABS, Tira de LED</w:t>
      </w:r>
    </w:p>
    <w:p w14:paraId="09C37581" w14:textId="75FD49A0" w:rsidR="005756EC" w:rsidRDefault="407AF744" w:rsidP="407AF744">
      <w:pPr>
        <w:pStyle w:val="ListParagraph"/>
        <w:numPr>
          <w:ilvl w:val="0"/>
          <w:numId w:val="1"/>
        </w:numPr>
        <w:spacing w:after="0"/>
        <w:rPr>
          <w:rFonts w:ascii="Aptos" w:eastAsia="Aptos" w:hAnsi="Aptos" w:cs="Aptos"/>
        </w:rPr>
      </w:pPr>
      <w:r w:rsidRPr="407AF744">
        <w:rPr>
          <w:rFonts w:ascii="Aptos" w:eastAsia="Aptos" w:hAnsi="Aptos" w:cs="Aptos"/>
          <w:b/>
          <w:bCs/>
        </w:rPr>
        <w:t>Panel Lateral:</w:t>
      </w:r>
      <w:r w:rsidRPr="407AF744">
        <w:rPr>
          <w:rFonts w:ascii="Aptos" w:eastAsia="Aptos" w:hAnsi="Aptos" w:cs="Aptos"/>
        </w:rPr>
        <w:t xml:space="preserve"> Lateral izquierdo de metal con vidrio templado de 4 tornillos</w:t>
      </w:r>
    </w:p>
    <w:p w14:paraId="23522538" w14:textId="41AE5E1E" w:rsidR="005756EC" w:rsidRDefault="407AF744" w:rsidP="407AF744">
      <w:pPr>
        <w:pStyle w:val="ListParagraph"/>
        <w:numPr>
          <w:ilvl w:val="0"/>
          <w:numId w:val="1"/>
        </w:numPr>
        <w:spacing w:after="0"/>
        <w:rPr>
          <w:rFonts w:ascii="Aptos" w:eastAsia="Aptos" w:hAnsi="Aptos" w:cs="Aptos"/>
        </w:rPr>
      </w:pPr>
      <w:r w:rsidRPr="407AF744">
        <w:rPr>
          <w:rFonts w:ascii="Aptos" w:eastAsia="Aptos" w:hAnsi="Aptos" w:cs="Aptos"/>
          <w:b/>
          <w:bCs/>
        </w:rPr>
        <w:t>Peso:</w:t>
      </w:r>
      <w:r w:rsidRPr="407AF744">
        <w:rPr>
          <w:rFonts w:ascii="Aptos" w:eastAsia="Aptos" w:hAnsi="Aptos" w:cs="Aptos"/>
        </w:rPr>
        <w:t xml:space="preserve"> 5.5/4.4 kg</w:t>
      </w:r>
    </w:p>
    <w:p w14:paraId="23A92148" w14:textId="4F2BD4E2" w:rsidR="005756EC" w:rsidRDefault="407AF744" w:rsidP="407AF744">
      <w:pPr>
        <w:pStyle w:val="ListParagraph"/>
        <w:numPr>
          <w:ilvl w:val="0"/>
          <w:numId w:val="1"/>
        </w:numPr>
        <w:spacing w:after="0"/>
        <w:rPr>
          <w:rFonts w:ascii="Aptos" w:eastAsia="Aptos" w:hAnsi="Aptos" w:cs="Aptos"/>
        </w:rPr>
      </w:pPr>
      <w:r w:rsidRPr="407AF744">
        <w:rPr>
          <w:rFonts w:ascii="Aptos" w:eastAsia="Aptos" w:hAnsi="Aptos" w:cs="Aptos"/>
          <w:b/>
          <w:bCs/>
        </w:rPr>
        <w:t>Compatibilidad con Placas Base:</w:t>
      </w:r>
      <w:r w:rsidRPr="407AF744">
        <w:rPr>
          <w:rFonts w:ascii="Aptos" w:eastAsia="Aptos" w:hAnsi="Aptos" w:cs="Aptos"/>
        </w:rPr>
        <w:t xml:space="preserve"> ATX/M-ATX/Mini-ITX</w:t>
      </w:r>
    </w:p>
    <w:p w14:paraId="7F4EFD05" w14:textId="049DC7BB" w:rsidR="005756EC" w:rsidRDefault="407AF744" w:rsidP="407AF744">
      <w:pPr>
        <w:pStyle w:val="ListParagraph"/>
        <w:numPr>
          <w:ilvl w:val="0"/>
          <w:numId w:val="1"/>
        </w:numPr>
        <w:spacing w:after="0"/>
        <w:rPr>
          <w:rFonts w:ascii="Aptos" w:eastAsia="Aptos" w:hAnsi="Aptos" w:cs="Aptos"/>
          <w:b/>
          <w:bCs/>
        </w:rPr>
      </w:pPr>
      <w:r w:rsidRPr="407AF744">
        <w:rPr>
          <w:rFonts w:ascii="Aptos" w:eastAsia="Aptos" w:hAnsi="Aptos" w:cs="Aptos"/>
          <w:b/>
          <w:bCs/>
        </w:rPr>
        <w:t>Total de Ventiladores Posibles:</w:t>
      </w:r>
    </w:p>
    <w:p w14:paraId="3C189FFA" w14:textId="3F068DA5"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3 x 120 mm (Frontal)</w:t>
      </w:r>
    </w:p>
    <w:p w14:paraId="10D2D7A0" w14:textId="280EDBE4"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2 x 120 mm (Superior)</w:t>
      </w:r>
    </w:p>
    <w:p w14:paraId="3CF06F6A" w14:textId="26E5A34A"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1 x 120 mm (Trasero)</w:t>
      </w:r>
    </w:p>
    <w:p w14:paraId="55ECE17C" w14:textId="54382B29"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2 x 120 mm (Cubierta de la Fuente de Alimentación)</w:t>
      </w:r>
    </w:p>
    <w:p w14:paraId="663E4EAD" w14:textId="17357BD2" w:rsidR="005756EC" w:rsidRDefault="407AF744" w:rsidP="407AF744">
      <w:pPr>
        <w:pStyle w:val="ListParagraph"/>
        <w:numPr>
          <w:ilvl w:val="0"/>
          <w:numId w:val="1"/>
        </w:numPr>
        <w:spacing w:after="0"/>
        <w:rPr>
          <w:rFonts w:ascii="Aptos" w:eastAsia="Aptos" w:hAnsi="Aptos" w:cs="Aptos"/>
          <w:b/>
          <w:bCs/>
        </w:rPr>
      </w:pPr>
      <w:r w:rsidRPr="407AF744">
        <w:rPr>
          <w:rFonts w:ascii="Aptos" w:eastAsia="Aptos" w:hAnsi="Aptos" w:cs="Aptos"/>
          <w:b/>
          <w:bCs/>
        </w:rPr>
        <w:t>Ventiladores Preinstalados:</w:t>
      </w:r>
    </w:p>
    <w:p w14:paraId="0B52964C" w14:textId="745D82F2" w:rsidR="005756EC" w:rsidRPr="00E93253" w:rsidRDefault="407AF744" w:rsidP="407AF744">
      <w:pPr>
        <w:pStyle w:val="ListParagraph"/>
        <w:numPr>
          <w:ilvl w:val="1"/>
          <w:numId w:val="1"/>
        </w:numPr>
        <w:spacing w:after="0"/>
        <w:rPr>
          <w:rFonts w:ascii="Aptos" w:eastAsia="Aptos" w:hAnsi="Aptos" w:cs="Aptos"/>
          <w:lang w:val="en-US"/>
        </w:rPr>
      </w:pPr>
      <w:r w:rsidRPr="00E93253">
        <w:rPr>
          <w:rFonts w:ascii="Aptos" w:eastAsia="Aptos" w:hAnsi="Aptos" w:cs="Aptos"/>
          <w:lang w:val="en-US"/>
        </w:rPr>
        <w:t>3 x 120 mm AIRPULSE 100 ARGB (Frontal)</w:t>
      </w:r>
    </w:p>
    <w:p w14:paraId="64BC50B3" w14:textId="0C46486C"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1 x 120 mm AIRPULSE 100 ARGB (Trasero)</w:t>
      </w:r>
    </w:p>
    <w:p w14:paraId="6069AEB8" w14:textId="15004083"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2 x 120 mm AIRPULSE 100 ARGB (Superior)</w:t>
      </w:r>
    </w:p>
    <w:p w14:paraId="7240A7DB" w14:textId="62C2DE43" w:rsidR="005756EC" w:rsidRDefault="407AF744" w:rsidP="407AF744">
      <w:pPr>
        <w:pStyle w:val="ListParagraph"/>
        <w:numPr>
          <w:ilvl w:val="0"/>
          <w:numId w:val="1"/>
        </w:numPr>
        <w:spacing w:after="0"/>
        <w:rPr>
          <w:rFonts w:ascii="Aptos" w:eastAsia="Aptos" w:hAnsi="Aptos" w:cs="Aptos"/>
        </w:rPr>
      </w:pPr>
      <w:r w:rsidRPr="407AF744">
        <w:rPr>
          <w:rFonts w:ascii="Aptos" w:eastAsia="Aptos" w:hAnsi="Aptos" w:cs="Aptos"/>
          <w:b/>
          <w:bCs/>
        </w:rPr>
        <w:t>Controlador:</w:t>
      </w:r>
      <w:r w:rsidRPr="407AF744">
        <w:rPr>
          <w:rFonts w:ascii="Aptos" w:eastAsia="Aptos" w:hAnsi="Aptos" w:cs="Aptos"/>
        </w:rPr>
        <w:t xml:space="preserve"> Sí (ARGB con función de encendido/apagado)</w:t>
      </w:r>
    </w:p>
    <w:p w14:paraId="3D5154BC" w14:textId="30EBFD54" w:rsidR="005756EC" w:rsidRDefault="407AF744" w:rsidP="407AF744">
      <w:pPr>
        <w:pStyle w:val="ListParagraph"/>
        <w:numPr>
          <w:ilvl w:val="0"/>
          <w:numId w:val="1"/>
        </w:numPr>
        <w:spacing w:after="0"/>
        <w:rPr>
          <w:rFonts w:ascii="Aptos" w:eastAsia="Aptos" w:hAnsi="Aptos" w:cs="Aptos"/>
          <w:b/>
          <w:bCs/>
        </w:rPr>
      </w:pPr>
      <w:r w:rsidRPr="407AF744">
        <w:rPr>
          <w:rFonts w:ascii="Aptos" w:eastAsia="Aptos" w:hAnsi="Aptos" w:cs="Aptos"/>
          <w:b/>
          <w:bCs/>
        </w:rPr>
        <w:t>Montajes de Radiador:</w:t>
      </w:r>
    </w:p>
    <w:p w14:paraId="4F3DD8AF" w14:textId="75BE972E"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1 x 120/240 mm (Frontal)</w:t>
      </w:r>
    </w:p>
    <w:p w14:paraId="4EF29AF3" w14:textId="0EE03440"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1 x 120 mm (Trasero)</w:t>
      </w:r>
    </w:p>
    <w:p w14:paraId="07CB7DFC" w14:textId="0AA5E87F" w:rsidR="005756EC" w:rsidRDefault="407AF744" w:rsidP="407AF744">
      <w:pPr>
        <w:pStyle w:val="ListParagraph"/>
        <w:numPr>
          <w:ilvl w:val="0"/>
          <w:numId w:val="1"/>
        </w:numPr>
        <w:spacing w:after="0"/>
        <w:rPr>
          <w:rFonts w:ascii="Aptos" w:eastAsia="Aptos" w:hAnsi="Aptos" w:cs="Aptos"/>
        </w:rPr>
      </w:pPr>
      <w:r w:rsidRPr="407AF744">
        <w:rPr>
          <w:rFonts w:ascii="Aptos" w:eastAsia="Aptos" w:hAnsi="Aptos" w:cs="Aptos"/>
          <w:b/>
          <w:bCs/>
        </w:rPr>
        <w:t>Filtro:</w:t>
      </w:r>
      <w:r w:rsidRPr="407AF744">
        <w:rPr>
          <w:rFonts w:ascii="Aptos" w:eastAsia="Aptos" w:hAnsi="Aptos" w:cs="Aptos"/>
        </w:rPr>
        <w:t xml:space="preserve"> Panel superior con filtro antipolvo</w:t>
      </w:r>
    </w:p>
    <w:p w14:paraId="05468214" w14:textId="2B1BB6DC" w:rsidR="005756EC" w:rsidRDefault="407AF744" w:rsidP="407AF744">
      <w:pPr>
        <w:pStyle w:val="ListParagraph"/>
        <w:numPr>
          <w:ilvl w:val="0"/>
          <w:numId w:val="1"/>
        </w:numPr>
        <w:spacing w:after="0"/>
        <w:rPr>
          <w:rFonts w:ascii="Aptos" w:eastAsia="Aptos" w:hAnsi="Aptos" w:cs="Aptos"/>
        </w:rPr>
      </w:pPr>
      <w:r w:rsidRPr="407AF744">
        <w:rPr>
          <w:rFonts w:ascii="Aptos" w:eastAsia="Aptos" w:hAnsi="Aptos" w:cs="Aptos"/>
          <w:b/>
          <w:bCs/>
        </w:rPr>
        <w:t>Bahías de Unidad:</w:t>
      </w:r>
      <w:r w:rsidRPr="407AF744">
        <w:rPr>
          <w:rFonts w:ascii="Aptos" w:eastAsia="Aptos" w:hAnsi="Aptos" w:cs="Aptos"/>
        </w:rPr>
        <w:t xml:space="preserve"> 2x 3.5/2.5", 2 x 2.5"</w:t>
      </w:r>
    </w:p>
    <w:p w14:paraId="741DA77E" w14:textId="2F876FE8" w:rsidR="005756EC" w:rsidRDefault="407AF744" w:rsidP="407AF744">
      <w:pPr>
        <w:pStyle w:val="ListParagraph"/>
        <w:numPr>
          <w:ilvl w:val="0"/>
          <w:numId w:val="1"/>
        </w:numPr>
        <w:spacing w:after="0"/>
        <w:rPr>
          <w:rFonts w:ascii="Aptos" w:eastAsia="Aptos" w:hAnsi="Aptos" w:cs="Aptos"/>
        </w:rPr>
      </w:pPr>
      <w:r w:rsidRPr="407AF744">
        <w:rPr>
          <w:rFonts w:ascii="Aptos" w:eastAsia="Aptos" w:hAnsi="Aptos" w:cs="Aptos"/>
          <w:b/>
          <w:bCs/>
        </w:rPr>
        <w:t>Fuente de Alimentación:</w:t>
      </w:r>
      <w:r w:rsidRPr="407AF744">
        <w:rPr>
          <w:rFonts w:ascii="Aptos" w:eastAsia="Aptos" w:hAnsi="Aptos" w:cs="Aptos"/>
        </w:rPr>
        <w:t xml:space="preserve"> ATX estándar</w:t>
      </w:r>
    </w:p>
    <w:p w14:paraId="2131B454" w14:textId="0502C371" w:rsidR="005756EC" w:rsidRDefault="407AF744" w:rsidP="407AF744">
      <w:pPr>
        <w:pStyle w:val="ListParagraph"/>
        <w:numPr>
          <w:ilvl w:val="0"/>
          <w:numId w:val="1"/>
        </w:numPr>
        <w:spacing w:after="0"/>
        <w:rPr>
          <w:rFonts w:ascii="Aptos" w:eastAsia="Aptos" w:hAnsi="Aptos" w:cs="Aptos"/>
        </w:rPr>
      </w:pPr>
      <w:r w:rsidRPr="407AF744">
        <w:rPr>
          <w:rFonts w:ascii="Aptos" w:eastAsia="Aptos" w:hAnsi="Aptos" w:cs="Aptos"/>
          <w:b/>
          <w:bCs/>
        </w:rPr>
        <w:t>Ranuras de Expansión:</w:t>
      </w:r>
      <w:r w:rsidRPr="407AF744">
        <w:rPr>
          <w:rFonts w:ascii="Aptos" w:eastAsia="Aptos" w:hAnsi="Aptos" w:cs="Aptos"/>
        </w:rPr>
        <w:t xml:space="preserve"> 7</w:t>
      </w:r>
    </w:p>
    <w:p w14:paraId="698523A6" w14:textId="6B8320D2" w:rsidR="005756EC" w:rsidRDefault="407AF744" w:rsidP="407AF744">
      <w:pPr>
        <w:pStyle w:val="ListParagraph"/>
        <w:numPr>
          <w:ilvl w:val="0"/>
          <w:numId w:val="1"/>
        </w:numPr>
        <w:spacing w:after="0"/>
        <w:rPr>
          <w:rFonts w:ascii="Aptos" w:eastAsia="Aptos" w:hAnsi="Aptos" w:cs="Aptos"/>
          <w:b/>
          <w:bCs/>
        </w:rPr>
      </w:pPr>
      <w:r w:rsidRPr="407AF744">
        <w:rPr>
          <w:rFonts w:ascii="Aptos" w:eastAsia="Aptos" w:hAnsi="Aptos" w:cs="Aptos"/>
          <w:b/>
          <w:bCs/>
        </w:rPr>
        <w:t>Panel de E/S:</w:t>
      </w:r>
    </w:p>
    <w:p w14:paraId="6CBB2F3A" w14:textId="4C9942F2"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1 x USB 3.0</w:t>
      </w:r>
    </w:p>
    <w:p w14:paraId="56727D84" w14:textId="4057FED2"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2 x USB 2.0</w:t>
      </w:r>
    </w:p>
    <w:p w14:paraId="685463F4" w14:textId="5FBDACF0"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1 x Entrada/Salida de Audio HD</w:t>
      </w:r>
    </w:p>
    <w:p w14:paraId="5BDA5077" w14:textId="51657B4C"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1 x Interruptor de Reinicio/RGB</w:t>
      </w:r>
    </w:p>
    <w:p w14:paraId="5E0EA12D" w14:textId="52343E2C" w:rsidR="005756EC" w:rsidRDefault="407AF744" w:rsidP="407AF744">
      <w:pPr>
        <w:pStyle w:val="ListParagraph"/>
        <w:numPr>
          <w:ilvl w:val="0"/>
          <w:numId w:val="1"/>
        </w:numPr>
        <w:spacing w:after="0"/>
        <w:rPr>
          <w:rFonts w:ascii="Aptos" w:eastAsia="Aptos" w:hAnsi="Aptos" w:cs="Aptos"/>
        </w:rPr>
      </w:pPr>
      <w:r w:rsidRPr="407AF744">
        <w:rPr>
          <w:rFonts w:ascii="Aptos" w:eastAsia="Aptos" w:hAnsi="Aptos" w:cs="Aptos"/>
          <w:b/>
          <w:bCs/>
        </w:rPr>
        <w:t>Longitud Máxima de la GPU:</w:t>
      </w:r>
      <w:r w:rsidRPr="407AF744">
        <w:rPr>
          <w:rFonts w:ascii="Aptos" w:eastAsia="Aptos" w:hAnsi="Aptos" w:cs="Aptos"/>
        </w:rPr>
        <w:t xml:space="preserve"> 335 mm (310 mm si se utiliza AIO)</w:t>
      </w:r>
    </w:p>
    <w:p w14:paraId="798674AB" w14:textId="1FE00091" w:rsidR="005756EC" w:rsidRDefault="407AF744" w:rsidP="407AF744">
      <w:pPr>
        <w:pStyle w:val="ListParagraph"/>
        <w:numPr>
          <w:ilvl w:val="0"/>
          <w:numId w:val="1"/>
        </w:numPr>
        <w:spacing w:after="0"/>
        <w:rPr>
          <w:rFonts w:ascii="Aptos" w:eastAsia="Aptos" w:hAnsi="Aptos" w:cs="Aptos"/>
        </w:rPr>
      </w:pPr>
      <w:r w:rsidRPr="407AF744">
        <w:rPr>
          <w:rFonts w:ascii="Aptos" w:eastAsia="Aptos" w:hAnsi="Aptos" w:cs="Aptos"/>
          <w:b/>
          <w:bCs/>
        </w:rPr>
        <w:t>Altura Máxima de la CPU:</w:t>
      </w:r>
      <w:r w:rsidRPr="407AF744">
        <w:rPr>
          <w:rFonts w:ascii="Aptos" w:eastAsia="Aptos" w:hAnsi="Aptos" w:cs="Aptos"/>
        </w:rPr>
        <w:t xml:space="preserve"> 160 mm</w:t>
      </w:r>
    </w:p>
    <w:p w14:paraId="7114C9E7" w14:textId="7DE49B36" w:rsidR="005756EC" w:rsidRDefault="407AF744" w:rsidP="407AF744">
      <w:pPr>
        <w:pStyle w:val="ListParagraph"/>
        <w:numPr>
          <w:ilvl w:val="0"/>
          <w:numId w:val="1"/>
        </w:numPr>
        <w:spacing w:after="0"/>
        <w:rPr>
          <w:rFonts w:ascii="Aptos" w:eastAsia="Aptos" w:hAnsi="Aptos" w:cs="Aptos"/>
          <w:b/>
          <w:bCs/>
        </w:rPr>
      </w:pPr>
      <w:r w:rsidRPr="407AF744">
        <w:rPr>
          <w:rFonts w:ascii="Aptos" w:eastAsia="Aptos" w:hAnsi="Aptos" w:cs="Aptos"/>
          <w:b/>
          <w:bCs/>
        </w:rPr>
        <w:t>Colores Disponibles:</w:t>
      </w:r>
    </w:p>
    <w:p w14:paraId="07A893CD" w14:textId="0869C29B" w:rsidR="005756EC" w:rsidRPr="00E93253" w:rsidRDefault="407AF744" w:rsidP="407AF744">
      <w:pPr>
        <w:pStyle w:val="ListParagraph"/>
        <w:numPr>
          <w:ilvl w:val="1"/>
          <w:numId w:val="1"/>
        </w:numPr>
        <w:spacing w:after="0"/>
        <w:rPr>
          <w:rFonts w:ascii="Aptos" w:eastAsia="Aptos" w:hAnsi="Aptos" w:cs="Aptos"/>
          <w:lang w:val="en-US"/>
        </w:rPr>
      </w:pPr>
      <w:r w:rsidRPr="00E93253">
        <w:rPr>
          <w:rFonts w:ascii="Aptos" w:eastAsia="Aptos" w:hAnsi="Aptos" w:cs="Aptos"/>
          <w:lang w:val="en-US"/>
        </w:rPr>
        <w:t xml:space="preserve">Negro: SKU X-CS-AIRONE3G-3B </w:t>
      </w:r>
    </w:p>
    <w:p w14:paraId="688C5FBB" w14:textId="541A1A24" w:rsidR="005756EC" w:rsidRDefault="407AF744" w:rsidP="407AF744">
      <w:pPr>
        <w:pStyle w:val="ListParagraph"/>
        <w:numPr>
          <w:ilvl w:val="1"/>
          <w:numId w:val="1"/>
        </w:numPr>
        <w:spacing w:after="0"/>
        <w:rPr>
          <w:rFonts w:ascii="Aptos" w:eastAsia="Aptos" w:hAnsi="Aptos" w:cs="Aptos"/>
        </w:rPr>
      </w:pPr>
      <w:r w:rsidRPr="407AF744">
        <w:rPr>
          <w:rFonts w:ascii="Aptos" w:eastAsia="Aptos" w:hAnsi="Aptos" w:cs="Aptos"/>
        </w:rPr>
        <w:t xml:space="preserve">Blanco: SKU X-CS-AIRONE3G-3W </w:t>
      </w:r>
    </w:p>
    <w:p w14:paraId="5C1A07E2" w14:textId="37E93D25" w:rsidR="005756EC" w:rsidRDefault="005756EC"/>
    <w:sectPr w:rsidR="005756EC">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2CFA9" w14:textId="77777777" w:rsidR="000C1A79" w:rsidRDefault="000C1A79">
      <w:pPr>
        <w:spacing w:after="0" w:line="240" w:lineRule="auto"/>
      </w:pPr>
      <w:r>
        <w:separator/>
      </w:r>
    </w:p>
  </w:endnote>
  <w:endnote w:type="continuationSeparator" w:id="0">
    <w:p w14:paraId="255F6910" w14:textId="77777777" w:rsidR="000C1A79" w:rsidRDefault="000C1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07AF744" w14:paraId="6615D36B" w14:textId="77777777" w:rsidTr="407AF744">
      <w:trPr>
        <w:trHeight w:val="300"/>
      </w:trPr>
      <w:tc>
        <w:tcPr>
          <w:tcW w:w="3005" w:type="dxa"/>
        </w:tcPr>
        <w:p w14:paraId="144FE472" w14:textId="002FEBE5" w:rsidR="407AF744" w:rsidRDefault="407AF744" w:rsidP="407AF744">
          <w:pPr>
            <w:pStyle w:val="Header"/>
            <w:ind w:left="-115"/>
          </w:pPr>
        </w:p>
      </w:tc>
      <w:tc>
        <w:tcPr>
          <w:tcW w:w="3005" w:type="dxa"/>
        </w:tcPr>
        <w:p w14:paraId="75DDCA04" w14:textId="4C3A6B9C" w:rsidR="407AF744" w:rsidRDefault="407AF744" w:rsidP="407AF744">
          <w:pPr>
            <w:pStyle w:val="Header"/>
            <w:jc w:val="center"/>
          </w:pPr>
        </w:p>
      </w:tc>
      <w:tc>
        <w:tcPr>
          <w:tcW w:w="3005" w:type="dxa"/>
        </w:tcPr>
        <w:p w14:paraId="18550513" w14:textId="3C5E8014" w:rsidR="407AF744" w:rsidRDefault="407AF744" w:rsidP="407AF744">
          <w:pPr>
            <w:pStyle w:val="Header"/>
            <w:ind w:right="-115"/>
            <w:jc w:val="right"/>
          </w:pPr>
          <w:r>
            <w:rPr>
              <w:noProof/>
            </w:rPr>
            <w:drawing>
              <wp:inline distT="0" distB="0" distL="0" distR="0" wp14:anchorId="71D401E6" wp14:editId="1DB5F841">
                <wp:extent cx="1762125" cy="476250"/>
                <wp:effectExtent l="0" t="0" r="0" b="0"/>
                <wp:docPr id="1248556504" name="Picture 1248556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476250"/>
                        </a:xfrm>
                        <a:prstGeom prst="rect">
                          <a:avLst/>
                        </a:prstGeom>
                      </pic:spPr>
                    </pic:pic>
                  </a:graphicData>
                </a:graphic>
              </wp:inline>
            </w:drawing>
          </w:r>
        </w:p>
      </w:tc>
    </w:tr>
  </w:tbl>
  <w:p w14:paraId="609884CE" w14:textId="5585A524" w:rsidR="407AF744" w:rsidRDefault="407AF744" w:rsidP="407AF7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AA485" w14:textId="77777777" w:rsidR="000C1A79" w:rsidRDefault="000C1A79">
      <w:pPr>
        <w:spacing w:after="0" w:line="240" w:lineRule="auto"/>
      </w:pPr>
      <w:r>
        <w:separator/>
      </w:r>
    </w:p>
  </w:footnote>
  <w:footnote w:type="continuationSeparator" w:id="0">
    <w:p w14:paraId="47FEA1C4" w14:textId="77777777" w:rsidR="000C1A79" w:rsidRDefault="000C1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07AF744" w14:paraId="4473102C" w14:textId="77777777" w:rsidTr="407AF744">
      <w:trPr>
        <w:trHeight w:val="300"/>
      </w:trPr>
      <w:tc>
        <w:tcPr>
          <w:tcW w:w="3005" w:type="dxa"/>
        </w:tcPr>
        <w:p w14:paraId="733A64DA" w14:textId="72BECA8C" w:rsidR="407AF744" w:rsidRDefault="407AF744" w:rsidP="407AF744">
          <w:pPr>
            <w:pStyle w:val="Header"/>
            <w:ind w:left="-115"/>
          </w:pPr>
        </w:p>
      </w:tc>
      <w:tc>
        <w:tcPr>
          <w:tcW w:w="3005" w:type="dxa"/>
        </w:tcPr>
        <w:p w14:paraId="11868E3E" w14:textId="6B063E0D" w:rsidR="407AF744" w:rsidRDefault="407AF744" w:rsidP="407AF744">
          <w:pPr>
            <w:pStyle w:val="Header"/>
            <w:jc w:val="center"/>
          </w:pPr>
        </w:p>
      </w:tc>
      <w:tc>
        <w:tcPr>
          <w:tcW w:w="3005" w:type="dxa"/>
        </w:tcPr>
        <w:p w14:paraId="5100BB55" w14:textId="60691A44" w:rsidR="407AF744" w:rsidRDefault="407AF744" w:rsidP="407AF744">
          <w:pPr>
            <w:pStyle w:val="Header"/>
            <w:ind w:right="-115"/>
            <w:jc w:val="right"/>
          </w:pPr>
        </w:p>
      </w:tc>
    </w:tr>
  </w:tbl>
  <w:p w14:paraId="39A0E2F9" w14:textId="19492E0B" w:rsidR="407AF744" w:rsidRDefault="407AF744" w:rsidP="407AF7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0A4BB"/>
    <w:multiLevelType w:val="hybridMultilevel"/>
    <w:tmpl w:val="4E4E7B98"/>
    <w:lvl w:ilvl="0" w:tplc="155CB7D2">
      <w:start w:val="1"/>
      <w:numFmt w:val="decimal"/>
      <w:lvlText w:val="%1."/>
      <w:lvlJc w:val="left"/>
      <w:pPr>
        <w:ind w:left="720" w:hanging="360"/>
      </w:pPr>
    </w:lvl>
    <w:lvl w:ilvl="1" w:tplc="AC502236">
      <w:start w:val="1"/>
      <w:numFmt w:val="lowerLetter"/>
      <w:lvlText w:val="%2."/>
      <w:lvlJc w:val="left"/>
      <w:pPr>
        <w:ind w:left="1440" w:hanging="360"/>
      </w:pPr>
    </w:lvl>
    <w:lvl w:ilvl="2" w:tplc="B4C8D10A">
      <w:start w:val="1"/>
      <w:numFmt w:val="lowerRoman"/>
      <w:lvlText w:val="%3."/>
      <w:lvlJc w:val="right"/>
      <w:pPr>
        <w:ind w:left="2160" w:hanging="180"/>
      </w:pPr>
    </w:lvl>
    <w:lvl w:ilvl="3" w:tplc="13B44B30">
      <w:start w:val="1"/>
      <w:numFmt w:val="decimal"/>
      <w:lvlText w:val="%4."/>
      <w:lvlJc w:val="left"/>
      <w:pPr>
        <w:ind w:left="2880" w:hanging="360"/>
      </w:pPr>
    </w:lvl>
    <w:lvl w:ilvl="4" w:tplc="C60075EE">
      <w:start w:val="1"/>
      <w:numFmt w:val="lowerLetter"/>
      <w:lvlText w:val="%5."/>
      <w:lvlJc w:val="left"/>
      <w:pPr>
        <w:ind w:left="3600" w:hanging="360"/>
      </w:pPr>
    </w:lvl>
    <w:lvl w:ilvl="5" w:tplc="A00099DC">
      <w:start w:val="1"/>
      <w:numFmt w:val="lowerRoman"/>
      <w:lvlText w:val="%6."/>
      <w:lvlJc w:val="right"/>
      <w:pPr>
        <w:ind w:left="4320" w:hanging="180"/>
      </w:pPr>
    </w:lvl>
    <w:lvl w:ilvl="6" w:tplc="27728D40">
      <w:start w:val="1"/>
      <w:numFmt w:val="decimal"/>
      <w:lvlText w:val="%7."/>
      <w:lvlJc w:val="left"/>
      <w:pPr>
        <w:ind w:left="5040" w:hanging="360"/>
      </w:pPr>
    </w:lvl>
    <w:lvl w:ilvl="7" w:tplc="68BEC412">
      <w:start w:val="1"/>
      <w:numFmt w:val="lowerLetter"/>
      <w:lvlText w:val="%8."/>
      <w:lvlJc w:val="left"/>
      <w:pPr>
        <w:ind w:left="5760" w:hanging="360"/>
      </w:pPr>
    </w:lvl>
    <w:lvl w:ilvl="8" w:tplc="95383414">
      <w:start w:val="1"/>
      <w:numFmt w:val="lowerRoman"/>
      <w:lvlText w:val="%9."/>
      <w:lvlJc w:val="right"/>
      <w:pPr>
        <w:ind w:left="6480" w:hanging="180"/>
      </w:pPr>
    </w:lvl>
  </w:abstractNum>
  <w:abstractNum w:abstractNumId="1" w15:restartNumberingAfterBreak="0">
    <w:nsid w:val="51F10BA4"/>
    <w:multiLevelType w:val="hybridMultilevel"/>
    <w:tmpl w:val="92961088"/>
    <w:lvl w:ilvl="0" w:tplc="91281970">
      <w:start w:val="1"/>
      <w:numFmt w:val="bullet"/>
      <w:lvlText w:val=""/>
      <w:lvlJc w:val="left"/>
      <w:pPr>
        <w:ind w:left="720" w:hanging="360"/>
      </w:pPr>
      <w:rPr>
        <w:rFonts w:ascii="Symbol" w:hAnsi="Symbol" w:hint="default"/>
      </w:rPr>
    </w:lvl>
    <w:lvl w:ilvl="1" w:tplc="499AEB40">
      <w:start w:val="1"/>
      <w:numFmt w:val="bullet"/>
      <w:lvlText w:val="o"/>
      <w:lvlJc w:val="left"/>
      <w:pPr>
        <w:ind w:left="1440" w:hanging="360"/>
      </w:pPr>
      <w:rPr>
        <w:rFonts w:ascii="Courier New" w:hAnsi="Courier New" w:hint="default"/>
      </w:rPr>
    </w:lvl>
    <w:lvl w:ilvl="2" w:tplc="AE9400AE">
      <w:start w:val="1"/>
      <w:numFmt w:val="bullet"/>
      <w:lvlText w:val=""/>
      <w:lvlJc w:val="left"/>
      <w:pPr>
        <w:ind w:left="2160" w:hanging="360"/>
      </w:pPr>
      <w:rPr>
        <w:rFonts w:ascii="Wingdings" w:hAnsi="Wingdings" w:hint="default"/>
      </w:rPr>
    </w:lvl>
    <w:lvl w:ilvl="3" w:tplc="87600CF2">
      <w:start w:val="1"/>
      <w:numFmt w:val="bullet"/>
      <w:lvlText w:val=""/>
      <w:lvlJc w:val="left"/>
      <w:pPr>
        <w:ind w:left="2880" w:hanging="360"/>
      </w:pPr>
      <w:rPr>
        <w:rFonts w:ascii="Symbol" w:hAnsi="Symbol" w:hint="default"/>
      </w:rPr>
    </w:lvl>
    <w:lvl w:ilvl="4" w:tplc="14E62D9A">
      <w:start w:val="1"/>
      <w:numFmt w:val="bullet"/>
      <w:lvlText w:val="o"/>
      <w:lvlJc w:val="left"/>
      <w:pPr>
        <w:ind w:left="3600" w:hanging="360"/>
      </w:pPr>
      <w:rPr>
        <w:rFonts w:ascii="Courier New" w:hAnsi="Courier New" w:hint="default"/>
      </w:rPr>
    </w:lvl>
    <w:lvl w:ilvl="5" w:tplc="BE206324">
      <w:start w:val="1"/>
      <w:numFmt w:val="bullet"/>
      <w:lvlText w:val=""/>
      <w:lvlJc w:val="left"/>
      <w:pPr>
        <w:ind w:left="4320" w:hanging="360"/>
      </w:pPr>
      <w:rPr>
        <w:rFonts w:ascii="Wingdings" w:hAnsi="Wingdings" w:hint="default"/>
      </w:rPr>
    </w:lvl>
    <w:lvl w:ilvl="6" w:tplc="C2A24F4C">
      <w:start w:val="1"/>
      <w:numFmt w:val="bullet"/>
      <w:lvlText w:val=""/>
      <w:lvlJc w:val="left"/>
      <w:pPr>
        <w:ind w:left="5040" w:hanging="360"/>
      </w:pPr>
      <w:rPr>
        <w:rFonts w:ascii="Symbol" w:hAnsi="Symbol" w:hint="default"/>
      </w:rPr>
    </w:lvl>
    <w:lvl w:ilvl="7" w:tplc="A334A07C">
      <w:start w:val="1"/>
      <w:numFmt w:val="bullet"/>
      <w:lvlText w:val="o"/>
      <w:lvlJc w:val="left"/>
      <w:pPr>
        <w:ind w:left="5760" w:hanging="360"/>
      </w:pPr>
      <w:rPr>
        <w:rFonts w:ascii="Courier New" w:hAnsi="Courier New" w:hint="default"/>
      </w:rPr>
    </w:lvl>
    <w:lvl w:ilvl="8" w:tplc="1C7C0F5C">
      <w:start w:val="1"/>
      <w:numFmt w:val="bullet"/>
      <w:lvlText w:val=""/>
      <w:lvlJc w:val="left"/>
      <w:pPr>
        <w:ind w:left="6480" w:hanging="360"/>
      </w:pPr>
      <w:rPr>
        <w:rFonts w:ascii="Wingdings" w:hAnsi="Wingdings" w:hint="default"/>
      </w:rPr>
    </w:lvl>
  </w:abstractNum>
  <w:abstractNum w:abstractNumId="2" w15:restartNumberingAfterBreak="0">
    <w:nsid w:val="67F1BAB2"/>
    <w:multiLevelType w:val="hybridMultilevel"/>
    <w:tmpl w:val="EF2E78E0"/>
    <w:lvl w:ilvl="0" w:tplc="AF3AB1F4">
      <w:start w:val="1"/>
      <w:numFmt w:val="bullet"/>
      <w:lvlText w:val=""/>
      <w:lvlJc w:val="left"/>
      <w:pPr>
        <w:ind w:left="720" w:hanging="360"/>
      </w:pPr>
      <w:rPr>
        <w:rFonts w:ascii="Symbol" w:hAnsi="Symbol" w:hint="default"/>
      </w:rPr>
    </w:lvl>
    <w:lvl w:ilvl="1" w:tplc="6BCAC5EC">
      <w:start w:val="1"/>
      <w:numFmt w:val="bullet"/>
      <w:lvlText w:val="o"/>
      <w:lvlJc w:val="left"/>
      <w:pPr>
        <w:ind w:left="1440" w:hanging="360"/>
      </w:pPr>
      <w:rPr>
        <w:rFonts w:ascii="Courier New" w:hAnsi="Courier New" w:hint="default"/>
      </w:rPr>
    </w:lvl>
    <w:lvl w:ilvl="2" w:tplc="A9743FC0">
      <w:start w:val="1"/>
      <w:numFmt w:val="bullet"/>
      <w:lvlText w:val=""/>
      <w:lvlJc w:val="left"/>
      <w:pPr>
        <w:ind w:left="2160" w:hanging="360"/>
      </w:pPr>
      <w:rPr>
        <w:rFonts w:ascii="Wingdings" w:hAnsi="Wingdings" w:hint="default"/>
      </w:rPr>
    </w:lvl>
    <w:lvl w:ilvl="3" w:tplc="0C985DFA">
      <w:start w:val="1"/>
      <w:numFmt w:val="bullet"/>
      <w:lvlText w:val=""/>
      <w:lvlJc w:val="left"/>
      <w:pPr>
        <w:ind w:left="2880" w:hanging="360"/>
      </w:pPr>
      <w:rPr>
        <w:rFonts w:ascii="Symbol" w:hAnsi="Symbol" w:hint="default"/>
      </w:rPr>
    </w:lvl>
    <w:lvl w:ilvl="4" w:tplc="B3B6DBCA">
      <w:start w:val="1"/>
      <w:numFmt w:val="bullet"/>
      <w:lvlText w:val="o"/>
      <w:lvlJc w:val="left"/>
      <w:pPr>
        <w:ind w:left="3600" w:hanging="360"/>
      </w:pPr>
      <w:rPr>
        <w:rFonts w:ascii="Courier New" w:hAnsi="Courier New" w:hint="default"/>
      </w:rPr>
    </w:lvl>
    <w:lvl w:ilvl="5" w:tplc="7B84ED34">
      <w:start w:val="1"/>
      <w:numFmt w:val="bullet"/>
      <w:lvlText w:val=""/>
      <w:lvlJc w:val="left"/>
      <w:pPr>
        <w:ind w:left="4320" w:hanging="360"/>
      </w:pPr>
      <w:rPr>
        <w:rFonts w:ascii="Wingdings" w:hAnsi="Wingdings" w:hint="default"/>
      </w:rPr>
    </w:lvl>
    <w:lvl w:ilvl="6" w:tplc="6464C328">
      <w:start w:val="1"/>
      <w:numFmt w:val="bullet"/>
      <w:lvlText w:val=""/>
      <w:lvlJc w:val="left"/>
      <w:pPr>
        <w:ind w:left="5040" w:hanging="360"/>
      </w:pPr>
      <w:rPr>
        <w:rFonts w:ascii="Symbol" w:hAnsi="Symbol" w:hint="default"/>
      </w:rPr>
    </w:lvl>
    <w:lvl w:ilvl="7" w:tplc="6918481C">
      <w:start w:val="1"/>
      <w:numFmt w:val="bullet"/>
      <w:lvlText w:val="o"/>
      <w:lvlJc w:val="left"/>
      <w:pPr>
        <w:ind w:left="5760" w:hanging="360"/>
      </w:pPr>
      <w:rPr>
        <w:rFonts w:ascii="Courier New" w:hAnsi="Courier New" w:hint="default"/>
      </w:rPr>
    </w:lvl>
    <w:lvl w:ilvl="8" w:tplc="DDBAD9F2">
      <w:start w:val="1"/>
      <w:numFmt w:val="bullet"/>
      <w:lvlText w:val=""/>
      <w:lvlJc w:val="left"/>
      <w:pPr>
        <w:ind w:left="6480" w:hanging="360"/>
      </w:pPr>
      <w:rPr>
        <w:rFonts w:ascii="Wingdings" w:hAnsi="Wingdings" w:hint="default"/>
      </w:rPr>
    </w:lvl>
  </w:abstractNum>
  <w:abstractNum w:abstractNumId="3" w15:restartNumberingAfterBreak="0">
    <w:nsid w:val="6A16E911"/>
    <w:multiLevelType w:val="hybridMultilevel"/>
    <w:tmpl w:val="FEACBDDC"/>
    <w:lvl w:ilvl="0" w:tplc="17546F74">
      <w:start w:val="1"/>
      <w:numFmt w:val="bullet"/>
      <w:lvlText w:val=""/>
      <w:lvlJc w:val="left"/>
      <w:pPr>
        <w:ind w:left="720" w:hanging="360"/>
      </w:pPr>
      <w:rPr>
        <w:rFonts w:ascii="Symbol" w:hAnsi="Symbol" w:hint="default"/>
      </w:rPr>
    </w:lvl>
    <w:lvl w:ilvl="1" w:tplc="3E0CB658">
      <w:start w:val="1"/>
      <w:numFmt w:val="bullet"/>
      <w:lvlText w:val="o"/>
      <w:lvlJc w:val="left"/>
      <w:pPr>
        <w:ind w:left="1440" w:hanging="360"/>
      </w:pPr>
      <w:rPr>
        <w:rFonts w:ascii="Courier New" w:hAnsi="Courier New" w:hint="default"/>
      </w:rPr>
    </w:lvl>
    <w:lvl w:ilvl="2" w:tplc="E4705CD6">
      <w:start w:val="1"/>
      <w:numFmt w:val="bullet"/>
      <w:lvlText w:val=""/>
      <w:lvlJc w:val="left"/>
      <w:pPr>
        <w:ind w:left="2160" w:hanging="360"/>
      </w:pPr>
      <w:rPr>
        <w:rFonts w:ascii="Wingdings" w:hAnsi="Wingdings" w:hint="default"/>
      </w:rPr>
    </w:lvl>
    <w:lvl w:ilvl="3" w:tplc="E244D5AC">
      <w:start w:val="1"/>
      <w:numFmt w:val="bullet"/>
      <w:lvlText w:val=""/>
      <w:lvlJc w:val="left"/>
      <w:pPr>
        <w:ind w:left="2880" w:hanging="360"/>
      </w:pPr>
      <w:rPr>
        <w:rFonts w:ascii="Symbol" w:hAnsi="Symbol" w:hint="default"/>
      </w:rPr>
    </w:lvl>
    <w:lvl w:ilvl="4" w:tplc="9DFC6688">
      <w:start w:val="1"/>
      <w:numFmt w:val="bullet"/>
      <w:lvlText w:val="o"/>
      <w:lvlJc w:val="left"/>
      <w:pPr>
        <w:ind w:left="3600" w:hanging="360"/>
      </w:pPr>
      <w:rPr>
        <w:rFonts w:ascii="Courier New" w:hAnsi="Courier New" w:hint="default"/>
      </w:rPr>
    </w:lvl>
    <w:lvl w:ilvl="5" w:tplc="DE0647DE">
      <w:start w:val="1"/>
      <w:numFmt w:val="bullet"/>
      <w:lvlText w:val=""/>
      <w:lvlJc w:val="left"/>
      <w:pPr>
        <w:ind w:left="4320" w:hanging="360"/>
      </w:pPr>
      <w:rPr>
        <w:rFonts w:ascii="Wingdings" w:hAnsi="Wingdings" w:hint="default"/>
      </w:rPr>
    </w:lvl>
    <w:lvl w:ilvl="6" w:tplc="76481610">
      <w:start w:val="1"/>
      <w:numFmt w:val="bullet"/>
      <w:lvlText w:val=""/>
      <w:lvlJc w:val="left"/>
      <w:pPr>
        <w:ind w:left="5040" w:hanging="360"/>
      </w:pPr>
      <w:rPr>
        <w:rFonts w:ascii="Symbol" w:hAnsi="Symbol" w:hint="default"/>
      </w:rPr>
    </w:lvl>
    <w:lvl w:ilvl="7" w:tplc="E4AC3222">
      <w:start w:val="1"/>
      <w:numFmt w:val="bullet"/>
      <w:lvlText w:val="o"/>
      <w:lvlJc w:val="left"/>
      <w:pPr>
        <w:ind w:left="5760" w:hanging="360"/>
      </w:pPr>
      <w:rPr>
        <w:rFonts w:ascii="Courier New" w:hAnsi="Courier New" w:hint="default"/>
      </w:rPr>
    </w:lvl>
    <w:lvl w:ilvl="8" w:tplc="A7F4EFAE">
      <w:start w:val="1"/>
      <w:numFmt w:val="bullet"/>
      <w:lvlText w:val=""/>
      <w:lvlJc w:val="left"/>
      <w:pPr>
        <w:ind w:left="6480" w:hanging="360"/>
      </w:pPr>
      <w:rPr>
        <w:rFonts w:ascii="Wingdings" w:hAnsi="Wingdings" w:hint="default"/>
      </w:rPr>
    </w:lvl>
  </w:abstractNum>
  <w:num w:numId="1" w16cid:durableId="1331104897">
    <w:abstractNumId w:val="2"/>
  </w:num>
  <w:num w:numId="2" w16cid:durableId="1159924120">
    <w:abstractNumId w:val="1"/>
  </w:num>
  <w:num w:numId="3" w16cid:durableId="454368735">
    <w:abstractNumId w:val="3"/>
  </w:num>
  <w:num w:numId="4" w16cid:durableId="2072074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779485A"/>
    <w:rsid w:val="000C1A79"/>
    <w:rsid w:val="005756EC"/>
    <w:rsid w:val="0060751E"/>
    <w:rsid w:val="00E93253"/>
    <w:rsid w:val="0E92794F"/>
    <w:rsid w:val="407AF744"/>
    <w:rsid w:val="677948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9485A"/>
  <w15:chartTrackingRefBased/>
  <w15:docId w15:val="{629162B2-6AB7-4559-B173-A636EFB6C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26"/>
      <w:szCs w:val="2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2706</Characters>
  <Application>Microsoft Office Word</Application>
  <DocSecurity>0</DocSecurity>
  <Lines>22</Lines>
  <Paragraphs>6</Paragraphs>
  <ScaleCrop>false</ScaleCrop>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2</cp:revision>
  <dcterms:created xsi:type="dcterms:W3CDTF">2024-08-27T09:09:00Z</dcterms:created>
  <dcterms:modified xsi:type="dcterms:W3CDTF">2025-02-17T16:53:00Z</dcterms:modified>
</cp:coreProperties>
</file>